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E8" w:rsidRPr="006A60C2" w:rsidRDefault="00925DAD">
      <w:pPr>
        <w:pStyle w:val="Fliesstext"/>
        <w:rPr>
          <w:lang w:val="en-US"/>
        </w:rPr>
      </w:pPr>
      <w:r w:rsidRPr="006A60C2">
        <w:rPr>
          <w:lang w:val="en-US"/>
        </w:rPr>
        <w:t xml:space="preserve">Media </w:t>
      </w:r>
      <w:r w:rsidR="00EC39E8" w:rsidRPr="006A60C2">
        <w:rPr>
          <w:lang w:val="en-US"/>
        </w:rPr>
        <w:t>Information</w:t>
      </w:r>
      <w:r w:rsidR="008A7441">
        <w:rPr>
          <w:lang w:val="en-US"/>
        </w:rPr>
        <w:t xml:space="preserve"> </w:t>
      </w:r>
      <w:r w:rsidR="00EC39E8" w:rsidRPr="006A60C2">
        <w:rPr>
          <w:lang w:val="en-US"/>
        </w:rPr>
        <w:br/>
      </w:r>
      <w:r w:rsidR="003420A9">
        <w:rPr>
          <w:lang w:val="en-US"/>
        </w:rPr>
        <w:t>2 August</w:t>
      </w:r>
      <w:r w:rsidR="004735E9" w:rsidRPr="006A60C2">
        <w:rPr>
          <w:lang w:val="en-US"/>
        </w:rPr>
        <w:t xml:space="preserve"> 2011</w:t>
      </w:r>
      <w:r w:rsidR="00EC39E8" w:rsidRPr="006A60C2">
        <w:rPr>
          <w:lang w:val="en-US"/>
        </w:rPr>
        <w:br/>
      </w:r>
    </w:p>
    <w:p w:rsidR="00EC39E8" w:rsidRPr="004D3CAA" w:rsidRDefault="00EC39E8">
      <w:pPr>
        <w:pStyle w:val="Fliesstext"/>
        <w:rPr>
          <w:rFonts w:ascii="BMWTypeLight" w:hAnsi="BMWTypeLight"/>
          <w:sz w:val="28"/>
          <w:szCs w:val="28"/>
          <w:lang w:val="en-US"/>
        </w:rPr>
      </w:pPr>
    </w:p>
    <w:p w:rsidR="003420A9" w:rsidRPr="004D3CAA" w:rsidRDefault="003420A9" w:rsidP="003420A9">
      <w:pPr>
        <w:spacing w:line="240" w:lineRule="auto"/>
        <w:outlineLvl w:val="0"/>
        <w:rPr>
          <w:rStyle w:val="Char0"/>
          <w:rFonts w:ascii="BMWTypeLight" w:hAnsi="BMWTypeLight"/>
          <w:b/>
          <w:sz w:val="28"/>
          <w:lang w:val="en-US"/>
        </w:rPr>
      </w:pPr>
      <w:bookmarkStart w:id="0" w:name="OLE_LINK1"/>
      <w:bookmarkStart w:id="1" w:name="Subthema"/>
      <w:r w:rsidRPr="004D3CAA">
        <w:rPr>
          <w:rStyle w:val="Char0"/>
          <w:rFonts w:ascii="BMWTypeLight" w:hAnsi="BMWTypeLight"/>
          <w:b/>
          <w:sz w:val="28"/>
          <w:lang w:val="en-GB"/>
        </w:rPr>
        <w:t>BMW Group remains on record course in second quarter</w:t>
      </w:r>
    </w:p>
    <w:p w:rsidR="003420A9" w:rsidRPr="004D3CAA" w:rsidRDefault="003420A9" w:rsidP="003420A9">
      <w:pPr>
        <w:spacing w:line="240" w:lineRule="auto"/>
        <w:outlineLvl w:val="0"/>
        <w:rPr>
          <w:rStyle w:val="Char0"/>
          <w:rFonts w:ascii="BMWTypeLight" w:hAnsi="BMWTypeLight"/>
          <w:color w:val="808080"/>
          <w:sz w:val="28"/>
          <w:lang w:val="en-US"/>
        </w:rPr>
      </w:pPr>
      <w:r w:rsidRPr="004D3CAA">
        <w:rPr>
          <w:rStyle w:val="Char0"/>
          <w:rFonts w:ascii="BMWTypeLight" w:hAnsi="BMWTypeLight"/>
          <w:color w:val="808080"/>
          <w:sz w:val="28"/>
          <w:lang w:val="en-GB"/>
        </w:rPr>
        <w:t>Profit before financial result rises to euro 2,856 million</w:t>
      </w:r>
    </w:p>
    <w:p w:rsidR="003420A9" w:rsidRPr="004D3CAA" w:rsidRDefault="003420A9" w:rsidP="003420A9">
      <w:pPr>
        <w:spacing w:line="240" w:lineRule="auto"/>
        <w:outlineLvl w:val="0"/>
        <w:rPr>
          <w:rStyle w:val="Char0"/>
          <w:rFonts w:ascii="BMWTypeLight" w:hAnsi="BMWTypeLight"/>
          <w:color w:val="808080"/>
          <w:sz w:val="28"/>
          <w:lang w:val="en-US"/>
        </w:rPr>
      </w:pPr>
      <w:r w:rsidRPr="004D3CAA">
        <w:rPr>
          <w:rStyle w:val="Char0"/>
          <w:rFonts w:ascii="BMWTypeLight" w:hAnsi="BMWTypeLight"/>
          <w:color w:val="808080"/>
          <w:sz w:val="28"/>
          <w:lang w:val="en-GB"/>
        </w:rPr>
        <w:t>Profit before taxes increased to euro 2,704 million</w:t>
      </w:r>
    </w:p>
    <w:p w:rsidR="003420A9" w:rsidRPr="004D3CAA" w:rsidRDefault="00401D33" w:rsidP="003420A9">
      <w:pPr>
        <w:spacing w:line="240" w:lineRule="auto"/>
        <w:outlineLvl w:val="0"/>
        <w:rPr>
          <w:rStyle w:val="Char0"/>
          <w:rFonts w:ascii="BMWTypeLight" w:hAnsi="BMWTypeLight"/>
          <w:color w:val="808080"/>
          <w:sz w:val="28"/>
          <w:lang w:val="en-US"/>
        </w:rPr>
      </w:pPr>
      <w:r>
        <w:rPr>
          <w:rStyle w:val="Char0"/>
          <w:rFonts w:ascii="BMWTypeLight" w:hAnsi="BMWTypeLight"/>
          <w:color w:val="808080"/>
          <w:sz w:val="28"/>
          <w:lang w:val="en-GB"/>
        </w:rPr>
        <w:t>Automotive</w:t>
      </w:r>
      <w:r w:rsidR="003420A9" w:rsidRPr="004D3CAA">
        <w:rPr>
          <w:rStyle w:val="Char0"/>
          <w:rFonts w:ascii="BMWTypeLight" w:hAnsi="BMWTypeLight"/>
          <w:color w:val="808080"/>
          <w:sz w:val="28"/>
          <w:lang w:val="en-GB"/>
        </w:rPr>
        <w:t xml:space="preserve"> segment EBIT up to euro 2,408 million</w:t>
      </w:r>
    </w:p>
    <w:p w:rsidR="003420A9" w:rsidRPr="004D3CAA" w:rsidRDefault="00401D33" w:rsidP="003420A9">
      <w:pPr>
        <w:spacing w:line="240" w:lineRule="auto"/>
        <w:outlineLvl w:val="0"/>
        <w:rPr>
          <w:rStyle w:val="Char0"/>
          <w:rFonts w:ascii="BMWTypeLight" w:hAnsi="BMWTypeLight"/>
          <w:color w:val="808080"/>
          <w:sz w:val="28"/>
          <w:lang w:val="en-US"/>
        </w:rPr>
      </w:pPr>
      <w:r>
        <w:rPr>
          <w:rStyle w:val="Char0"/>
          <w:rFonts w:ascii="BMWTypeLight" w:hAnsi="BMWTypeLight"/>
          <w:color w:val="808080"/>
          <w:sz w:val="28"/>
          <w:lang w:val="en-GB"/>
        </w:rPr>
        <w:t>Automotive</w:t>
      </w:r>
      <w:r w:rsidR="003420A9" w:rsidRPr="004D3CAA">
        <w:rPr>
          <w:rStyle w:val="Char0"/>
          <w:rFonts w:ascii="BMWTypeLight" w:hAnsi="BMWTypeLight"/>
          <w:color w:val="808080"/>
          <w:sz w:val="28"/>
          <w:lang w:val="en-GB"/>
        </w:rPr>
        <w:t xml:space="preserve"> segment EBIT margin improved to 14.4%</w:t>
      </w:r>
    </w:p>
    <w:p w:rsidR="003420A9" w:rsidRPr="004D3CAA" w:rsidRDefault="003420A9" w:rsidP="003420A9">
      <w:pPr>
        <w:spacing w:line="240" w:lineRule="auto"/>
        <w:outlineLvl w:val="0"/>
        <w:rPr>
          <w:rStyle w:val="Char0"/>
          <w:rFonts w:ascii="BMWTypeLight" w:hAnsi="BMWTypeLight"/>
          <w:color w:val="808080"/>
          <w:sz w:val="28"/>
          <w:lang w:val="en-US"/>
        </w:rPr>
      </w:pPr>
      <w:r w:rsidRPr="004D3CAA">
        <w:rPr>
          <w:rStyle w:val="Char0"/>
          <w:rFonts w:ascii="BMWTypeLight" w:hAnsi="BMWTypeLight"/>
          <w:color w:val="808080"/>
          <w:sz w:val="28"/>
          <w:lang w:val="en-GB"/>
        </w:rPr>
        <w:t>Record earnings being targeted for full year</w:t>
      </w:r>
    </w:p>
    <w:p w:rsidR="003420A9" w:rsidRPr="004D3CAA" w:rsidRDefault="003420A9" w:rsidP="003420A9">
      <w:pPr>
        <w:spacing w:line="240" w:lineRule="auto"/>
        <w:outlineLvl w:val="0"/>
        <w:rPr>
          <w:rStyle w:val="Char0"/>
          <w:rFonts w:ascii="BMWTypeLight" w:hAnsi="BMWTypeLight"/>
          <w:color w:val="808080"/>
          <w:sz w:val="28"/>
          <w:lang w:val="en-US"/>
        </w:rPr>
      </w:pPr>
      <w:r w:rsidRPr="004D3CAA">
        <w:rPr>
          <w:rStyle w:val="Char0"/>
          <w:rFonts w:ascii="BMWTypeLight" w:hAnsi="BMWTypeLight"/>
          <w:color w:val="808080"/>
          <w:sz w:val="28"/>
          <w:lang w:val="en-GB"/>
        </w:rPr>
        <w:t>EBIT margin of o</w:t>
      </w:r>
      <w:r w:rsidR="00401D33">
        <w:rPr>
          <w:rStyle w:val="Char0"/>
          <w:rFonts w:ascii="BMWTypeLight" w:hAnsi="BMWTypeLight"/>
          <w:color w:val="808080"/>
          <w:sz w:val="28"/>
          <w:lang w:val="en-GB"/>
        </w:rPr>
        <w:t>ver 10% expected for Automotive</w:t>
      </w:r>
      <w:r w:rsidRPr="004D3CAA">
        <w:rPr>
          <w:rStyle w:val="Char0"/>
          <w:rFonts w:ascii="BMWTypeLight" w:hAnsi="BMWTypeLight"/>
          <w:color w:val="808080"/>
          <w:sz w:val="28"/>
          <w:lang w:val="en-GB"/>
        </w:rPr>
        <w:t xml:space="preserve"> segment</w:t>
      </w:r>
    </w:p>
    <w:p w:rsidR="003420A9" w:rsidRPr="004D3CAA" w:rsidRDefault="003420A9" w:rsidP="003420A9">
      <w:pPr>
        <w:spacing w:line="240" w:lineRule="auto"/>
        <w:outlineLvl w:val="0"/>
        <w:rPr>
          <w:rStyle w:val="Char0"/>
          <w:rFonts w:ascii="BMWTypeLight" w:hAnsi="BMWTypeLight"/>
          <w:color w:val="808080"/>
          <w:sz w:val="28"/>
          <w:lang w:val="en-US"/>
        </w:rPr>
      </w:pPr>
      <w:r w:rsidRPr="004D3CAA">
        <w:rPr>
          <w:rStyle w:val="Char0"/>
          <w:rFonts w:ascii="BMWTypeLight" w:hAnsi="BMWTypeLight"/>
          <w:color w:val="808080"/>
          <w:sz w:val="28"/>
          <w:lang w:val="en-GB"/>
        </w:rPr>
        <w:t>Sales volume in 2011 set to rise to over 1.6 million units</w:t>
      </w:r>
    </w:p>
    <w:p w:rsidR="003420A9" w:rsidRPr="00EF51DF" w:rsidRDefault="003420A9" w:rsidP="003420A9">
      <w:pPr>
        <w:pStyle w:val="Fliesstext"/>
        <w:tabs>
          <w:tab w:val="clear" w:pos="4706"/>
        </w:tabs>
        <w:rPr>
          <w:lang w:val="en-US"/>
        </w:rPr>
      </w:pPr>
    </w:p>
    <w:p w:rsidR="003420A9" w:rsidRPr="00EF51DF" w:rsidRDefault="003420A9" w:rsidP="003420A9">
      <w:pPr>
        <w:spacing w:line="360" w:lineRule="auto"/>
        <w:rPr>
          <w:lang w:val="en-US"/>
        </w:rPr>
      </w:pPr>
      <w:smartTag w:uri="urn:schemas-microsoft-com:office:smarttags" w:element="City">
        <w:smartTag w:uri="urn:schemas-microsoft-com:office:smarttags" w:element="place">
          <w:r>
            <w:rPr>
              <w:b/>
              <w:lang w:val="en-GB"/>
            </w:rPr>
            <w:t>Munich</w:t>
          </w:r>
        </w:smartTag>
      </w:smartTag>
      <w:r>
        <w:rPr>
          <w:b/>
          <w:lang w:val="en-GB"/>
        </w:rPr>
        <w:t>.</w:t>
      </w:r>
      <w:r w:rsidRPr="00EF51DF">
        <w:rPr>
          <w:lang w:val="en-US"/>
        </w:rPr>
        <w:t xml:space="preserve"> </w:t>
      </w:r>
      <w:r>
        <w:rPr>
          <w:lang w:val="en-GB"/>
        </w:rPr>
        <w:t>The BMW Group has again achieved sales volume, revenues and earnings records in the second quarter 2011.</w:t>
      </w:r>
      <w:r w:rsidRPr="00EF51DF">
        <w:rPr>
          <w:lang w:val="en-US"/>
        </w:rPr>
        <w:t xml:space="preserve"> </w:t>
      </w:r>
      <w:r>
        <w:rPr>
          <w:lang w:val="en-GB"/>
        </w:rPr>
        <w:t>Group revenues rose by 16.5% to euro 17,888 million (2010: euro 15,348 million).</w:t>
      </w:r>
      <w:r w:rsidRPr="00EF51DF">
        <w:rPr>
          <w:lang w:val="en-US"/>
        </w:rPr>
        <w:t xml:space="preserve"> </w:t>
      </w:r>
      <w:r>
        <w:rPr>
          <w:lang w:val="en-GB"/>
        </w:rPr>
        <w:t>The second-quarter profit before financial result (EBIT) jumped by 66.3% to euro 2,856 million (2010: euro 1,717 million) and the profit before tax (EBT) to euro 2,704 million (2010: euro 1,299 million).</w:t>
      </w:r>
      <w:r w:rsidRPr="00EF51DF">
        <w:rPr>
          <w:lang w:val="en-US"/>
        </w:rPr>
        <w:t xml:space="preserve"> </w:t>
      </w:r>
      <w:r>
        <w:rPr>
          <w:lang w:val="en-GB"/>
        </w:rPr>
        <w:t>Group net profit for the quarter improved to euro 1,809 million (2010: euro 834 million).</w:t>
      </w:r>
      <w:r w:rsidRPr="00EF51DF">
        <w:rPr>
          <w:lang w:val="en-US"/>
        </w:rPr>
        <w:t xml:space="preserve"> </w:t>
      </w:r>
      <w:r>
        <w:rPr>
          <w:lang w:val="en-GB"/>
        </w:rPr>
        <w:t>The number of cars sold during the three-month period from April to June 2011 increased by 18.5% to a new record figure of 450,608 units (2010: 380,412 units).</w:t>
      </w:r>
    </w:p>
    <w:p w:rsidR="003420A9" w:rsidRPr="00EF51DF" w:rsidRDefault="003420A9" w:rsidP="003420A9">
      <w:pPr>
        <w:spacing w:line="360" w:lineRule="auto"/>
        <w:rPr>
          <w:lang w:val="en-US"/>
        </w:rPr>
      </w:pPr>
    </w:p>
    <w:p w:rsidR="003420A9" w:rsidRPr="00EF51DF" w:rsidRDefault="003420A9" w:rsidP="003420A9">
      <w:pPr>
        <w:tabs>
          <w:tab w:val="clear" w:pos="454"/>
          <w:tab w:val="left" w:pos="709"/>
        </w:tabs>
        <w:spacing w:line="360" w:lineRule="auto"/>
        <w:rPr>
          <w:lang w:val="en-US"/>
        </w:rPr>
      </w:pPr>
      <w:r>
        <w:rPr>
          <w:lang w:val="en-GB"/>
        </w:rPr>
        <w:t>New sales volume, revenues and earnings records were also achieved for the six-month period.</w:t>
      </w:r>
      <w:r w:rsidRPr="00EF51DF">
        <w:rPr>
          <w:lang w:val="en-US"/>
        </w:rPr>
        <w:t xml:space="preserve"> </w:t>
      </w:r>
      <w:r>
        <w:rPr>
          <w:lang w:val="en-GB"/>
        </w:rPr>
        <w:t>Group revenues were 22.1% higher at euro 33,925 million (2010: euro 27,791 million).</w:t>
      </w:r>
      <w:r w:rsidRPr="00EF51DF">
        <w:rPr>
          <w:lang w:val="en-US"/>
        </w:rPr>
        <w:t xml:space="preserve"> </w:t>
      </w:r>
      <w:r>
        <w:rPr>
          <w:lang w:val="en-GB"/>
        </w:rPr>
        <w:t>EBIT for the first six months of the year was euro 4,758 million (2010: euro 2,166 million) and the profit before tax was euro 4,516 million (2010: euro 1,807 million).</w:t>
      </w:r>
      <w:r w:rsidRPr="00EF51DF">
        <w:rPr>
          <w:lang w:val="en-US"/>
        </w:rPr>
        <w:t xml:space="preserve"> </w:t>
      </w:r>
      <w:r>
        <w:rPr>
          <w:lang w:val="en-GB"/>
        </w:rPr>
        <w:t>Profit after tax improved to euro 3,021 million (2010: euro 1,158 million).</w:t>
      </w:r>
      <w:r w:rsidRPr="00EF51DF">
        <w:rPr>
          <w:lang w:val="en-US"/>
        </w:rPr>
        <w:t xml:space="preserve"> </w:t>
      </w:r>
      <w:r>
        <w:rPr>
          <w:lang w:val="en-GB"/>
        </w:rPr>
        <w:t>The total number of BMW, MINI and Rolls-Royce brand vehicles delivered to customers during the first six months of the year climbed by 19.7% to 833,366 units (2010: 696,026 units).</w:t>
      </w:r>
    </w:p>
    <w:p w:rsidR="003420A9" w:rsidRPr="00EF51DF" w:rsidRDefault="003420A9" w:rsidP="003420A9">
      <w:pPr>
        <w:spacing w:line="360" w:lineRule="auto"/>
        <w:rPr>
          <w:lang w:val="en-US"/>
        </w:rPr>
      </w:pPr>
    </w:p>
    <w:p w:rsidR="00730277" w:rsidRPr="000E6C1A" w:rsidRDefault="00730277" w:rsidP="00730277">
      <w:pPr>
        <w:pStyle w:val="zzmarginalieregular"/>
        <w:framePr w:h="1910" w:hRule="exact" w:wrap="around" w:y="13985"/>
      </w:pPr>
      <w:r w:rsidRPr="000E6C1A">
        <w:t>Company</w:t>
      </w:r>
    </w:p>
    <w:p w:rsidR="00730277" w:rsidRPr="000E6C1A" w:rsidRDefault="00730277" w:rsidP="00730277">
      <w:pPr>
        <w:pStyle w:val="zzmarginalielight"/>
        <w:framePr w:h="1910" w:hRule="exact" w:wrap="around" w:y="13985"/>
      </w:pPr>
      <w:r w:rsidRPr="000E6C1A">
        <w:t>Bayerische</w:t>
      </w:r>
    </w:p>
    <w:p w:rsidR="00730277" w:rsidRPr="0040285F" w:rsidRDefault="00730277" w:rsidP="00730277">
      <w:pPr>
        <w:pStyle w:val="zzmarginalielight"/>
        <w:framePr w:h="1910" w:hRule="exact" w:wrap="around" w:y="13985"/>
      </w:pPr>
      <w:r w:rsidRPr="0040285F">
        <w:t>Motoren Werke</w:t>
      </w:r>
    </w:p>
    <w:p w:rsidR="00730277" w:rsidRPr="0040285F" w:rsidRDefault="00730277" w:rsidP="00730277">
      <w:pPr>
        <w:pStyle w:val="zzmarginalielight"/>
        <w:framePr w:h="1910" w:hRule="exact" w:wrap="around" w:y="13985"/>
      </w:pPr>
      <w:r w:rsidRPr="0040285F">
        <w:t>Aktiengesellschaft</w:t>
      </w:r>
    </w:p>
    <w:p w:rsidR="00730277" w:rsidRPr="0040285F" w:rsidRDefault="00730277" w:rsidP="00730277">
      <w:pPr>
        <w:pStyle w:val="zzmarginalielight"/>
        <w:framePr w:h="1910" w:hRule="exact" w:wrap="around" w:y="13985"/>
      </w:pPr>
    </w:p>
    <w:p w:rsidR="00730277" w:rsidRPr="00730277" w:rsidRDefault="00730277" w:rsidP="00730277">
      <w:pPr>
        <w:pStyle w:val="zzmarginalieregular"/>
        <w:framePr w:h="1910" w:hRule="exact" w:wrap="around" w:y="13985"/>
      </w:pPr>
      <w:r w:rsidRPr="00730277">
        <w:t>Postal Address</w:t>
      </w:r>
    </w:p>
    <w:p w:rsidR="00730277" w:rsidRPr="00730277" w:rsidRDefault="00730277" w:rsidP="00730277">
      <w:pPr>
        <w:pStyle w:val="zzmarginalielight"/>
        <w:framePr w:h="1910" w:hRule="exact" w:wrap="around" w:y="13985"/>
      </w:pPr>
      <w:r w:rsidRPr="00730277">
        <w:t>BMW AG</w:t>
      </w:r>
    </w:p>
    <w:p w:rsidR="00730277" w:rsidRPr="00730277" w:rsidRDefault="00730277" w:rsidP="00730277">
      <w:pPr>
        <w:pStyle w:val="zzmarginalielight"/>
        <w:framePr w:h="1910" w:hRule="exact" w:wrap="around" w:y="13985"/>
      </w:pPr>
      <w:r w:rsidRPr="00730277">
        <w:t>80788 München</w:t>
      </w:r>
    </w:p>
    <w:p w:rsidR="00730277" w:rsidRPr="00730277" w:rsidRDefault="00730277" w:rsidP="00730277">
      <w:pPr>
        <w:pStyle w:val="zzmarginalielight"/>
        <w:framePr w:h="1910" w:hRule="exact" w:wrap="around" w:y="13985"/>
      </w:pPr>
    </w:p>
    <w:p w:rsidR="00730277" w:rsidRPr="00730277" w:rsidRDefault="00730277" w:rsidP="00730277">
      <w:pPr>
        <w:pStyle w:val="zzmarginalieregular"/>
        <w:framePr w:h="1910" w:hRule="exact" w:wrap="around" w:y="13985"/>
      </w:pPr>
      <w:r w:rsidRPr="00730277">
        <w:t>Telephone</w:t>
      </w:r>
    </w:p>
    <w:p w:rsidR="00730277" w:rsidRPr="00730277" w:rsidRDefault="00566CA2" w:rsidP="00730277">
      <w:pPr>
        <w:pStyle w:val="zzmarginalielight"/>
        <w:framePr w:h="1910" w:hRule="exact" w:wrap="around" w:y="13985"/>
      </w:pPr>
      <w:r>
        <w:rPr>
          <w:lang w:val="en-US"/>
        </w:rPr>
        <w:fldChar w:fldCharType="begin">
          <w:ffData>
            <w:name w:val="Telefon1"/>
            <w:enabled/>
            <w:calcOnExit w:val="0"/>
            <w:textInput>
              <w:default w:val="+49-89-382-27797"/>
            </w:textInput>
          </w:ffData>
        </w:fldChar>
      </w:r>
      <w:bookmarkStart w:id="2" w:name="Telefon1"/>
      <w:r w:rsidR="00730277" w:rsidRPr="00730277">
        <w:instrText xml:space="preserve"> FORMTEXT </w:instrText>
      </w:r>
      <w:r>
        <w:rPr>
          <w:lang w:val="en-US"/>
        </w:rPr>
      </w:r>
      <w:r>
        <w:rPr>
          <w:lang w:val="en-US"/>
        </w:rPr>
        <w:fldChar w:fldCharType="separate"/>
      </w:r>
      <w:r w:rsidR="00730277" w:rsidRPr="00730277">
        <w:t>+49-89-382</w:t>
      </w:r>
      <w:r w:rsidR="00730277">
        <w:t>-24118</w:t>
      </w:r>
      <w:r>
        <w:rPr>
          <w:lang w:val="en-US"/>
        </w:rPr>
        <w:fldChar w:fldCharType="end"/>
      </w:r>
      <w:bookmarkEnd w:id="2"/>
    </w:p>
    <w:p w:rsidR="00730277" w:rsidRPr="00730277" w:rsidRDefault="00730277" w:rsidP="00730277">
      <w:pPr>
        <w:pStyle w:val="zzmarginalielight"/>
        <w:framePr w:h="1910" w:hRule="exact" w:wrap="around" w:y="13985"/>
      </w:pPr>
    </w:p>
    <w:p w:rsidR="00730277" w:rsidRPr="00730277" w:rsidRDefault="00730277" w:rsidP="00730277">
      <w:pPr>
        <w:pStyle w:val="zzmarginalieregular"/>
        <w:framePr w:h="1910" w:hRule="exact" w:wrap="around" w:y="13985"/>
      </w:pPr>
      <w:r w:rsidRPr="00730277">
        <w:t>Internet</w:t>
      </w:r>
    </w:p>
    <w:p w:rsidR="00730277" w:rsidRPr="00730277" w:rsidRDefault="00730277" w:rsidP="00730277">
      <w:pPr>
        <w:pStyle w:val="zzmarginalielight"/>
        <w:framePr w:h="1910" w:hRule="exact" w:wrap="around" w:y="13985"/>
      </w:pPr>
      <w:r w:rsidRPr="00730277">
        <w:t>www.bmwgroup.com</w:t>
      </w:r>
    </w:p>
    <w:p w:rsidR="003420A9" w:rsidRPr="00EF51DF" w:rsidRDefault="00730277" w:rsidP="00730277">
      <w:pPr>
        <w:spacing w:line="360" w:lineRule="auto"/>
        <w:rPr>
          <w:lang w:val="en-US"/>
        </w:rPr>
      </w:pPr>
      <w:r w:rsidRPr="008812CF">
        <w:t xml:space="preserve"> </w:t>
      </w:r>
      <w:r w:rsidR="003420A9">
        <w:rPr>
          <w:lang w:val="en-GB"/>
        </w:rPr>
        <w:t>“The first half of 2011 has been the best six-month period in the BMW Group’s history.</w:t>
      </w:r>
      <w:r w:rsidR="003420A9" w:rsidRPr="00EF51DF">
        <w:rPr>
          <w:lang w:val="en-US"/>
        </w:rPr>
        <w:t xml:space="preserve"> </w:t>
      </w:r>
      <w:r w:rsidR="003420A9">
        <w:rPr>
          <w:lang w:val="en-GB"/>
        </w:rPr>
        <w:t>We have achieved new sales volume, revenues and earnings records both for the second quarter and the six-month period.</w:t>
      </w:r>
      <w:r w:rsidR="003420A9" w:rsidRPr="00EF51DF">
        <w:rPr>
          <w:lang w:val="en-US"/>
        </w:rPr>
        <w:t xml:space="preserve"> </w:t>
      </w:r>
      <w:r w:rsidR="003420A9">
        <w:rPr>
          <w:lang w:val="en-GB"/>
        </w:rPr>
        <w:t xml:space="preserve">Strong demand worldwide for BMW, MINI and Rolls-Royce brand cars, together with efficiency improvements in all areas of the company have contributed greatly to this </w:t>
      </w:r>
      <w:r w:rsidR="008812CF">
        <w:rPr>
          <w:lang w:val="en-GB"/>
        </w:rPr>
        <w:lastRenderedPageBreak/>
        <w:t>outstanding</w:t>
      </w:r>
      <w:r w:rsidR="003420A9">
        <w:rPr>
          <w:lang w:val="en-GB"/>
        </w:rPr>
        <w:t xml:space="preserve"> performance”, stated Norbert Reithofer, Chairman of the Board of Management of BMW AG on Tuesday in Munich.</w:t>
      </w:r>
      <w:r w:rsidR="003420A9" w:rsidRPr="00EF51DF">
        <w:rPr>
          <w:rFonts w:ascii="BMWTypeLight" w:hAnsi="BMWTypeLight"/>
          <w:lang w:val="en-US"/>
        </w:rPr>
        <w:t xml:space="preserve"> </w:t>
      </w:r>
    </w:p>
    <w:p w:rsidR="003420A9" w:rsidRPr="00EF51DF" w:rsidRDefault="003420A9" w:rsidP="003420A9">
      <w:pPr>
        <w:spacing w:line="360" w:lineRule="auto"/>
        <w:rPr>
          <w:lang w:val="en-US"/>
        </w:rPr>
      </w:pPr>
    </w:p>
    <w:p w:rsidR="003420A9" w:rsidRPr="00EF51DF" w:rsidRDefault="003420A9" w:rsidP="003420A9">
      <w:pPr>
        <w:tabs>
          <w:tab w:val="clear" w:pos="454"/>
          <w:tab w:val="clear" w:pos="4706"/>
        </w:tabs>
        <w:spacing w:line="240" w:lineRule="auto"/>
        <w:rPr>
          <w:b/>
          <w:lang w:val="en-US"/>
        </w:rPr>
      </w:pPr>
      <w:r>
        <w:rPr>
          <w:b/>
          <w:lang w:val="en-GB"/>
        </w:rPr>
        <w:t>Sharp jump in second-quarte</w:t>
      </w:r>
      <w:r w:rsidR="00401D33">
        <w:rPr>
          <w:b/>
          <w:lang w:val="en-GB"/>
        </w:rPr>
        <w:t>r earnings for automotive</w:t>
      </w:r>
      <w:r>
        <w:rPr>
          <w:b/>
          <w:lang w:val="en-GB"/>
        </w:rPr>
        <w:t xml:space="preserve"> segment</w:t>
      </w:r>
    </w:p>
    <w:p w:rsidR="003420A9" w:rsidRPr="00EF51DF" w:rsidRDefault="003420A9" w:rsidP="003420A9">
      <w:pPr>
        <w:pStyle w:val="Fliesstext"/>
        <w:outlineLvl w:val="0"/>
        <w:rPr>
          <w:b/>
          <w:bCs/>
          <w:lang w:val="en-US"/>
        </w:rPr>
      </w:pPr>
    </w:p>
    <w:p w:rsidR="003420A9" w:rsidRPr="00EF51DF" w:rsidRDefault="003420A9" w:rsidP="003420A9">
      <w:pPr>
        <w:spacing w:line="360" w:lineRule="auto"/>
        <w:rPr>
          <w:lang w:val="en-US"/>
        </w:rPr>
      </w:pPr>
      <w:r>
        <w:rPr>
          <w:lang w:val="en-GB"/>
        </w:rPr>
        <w:t>All of the Group’s three brands achieved new sales volume records for both the quarter and the six-month period.</w:t>
      </w:r>
      <w:r w:rsidRPr="00EF51DF">
        <w:rPr>
          <w:lang w:val="en-US"/>
        </w:rPr>
        <w:t xml:space="preserve"> </w:t>
      </w:r>
      <w:r>
        <w:rPr>
          <w:lang w:val="en-GB"/>
        </w:rPr>
        <w:t>Second-quarter revenues rose by 22.0% to euro 16,674 million (2010: euro 13,669 million).</w:t>
      </w:r>
      <w:r w:rsidRPr="00EF51DF">
        <w:rPr>
          <w:lang w:val="en-US"/>
        </w:rPr>
        <w:t xml:space="preserve"> </w:t>
      </w:r>
      <w:r>
        <w:rPr>
          <w:lang w:val="en-GB"/>
        </w:rPr>
        <w:t>Segment EBIT improved significantly (+82.8%) to euro 2,408 million (2010: euro 1,317 million).</w:t>
      </w:r>
      <w:r w:rsidRPr="00EF51DF">
        <w:rPr>
          <w:lang w:val="en-US"/>
        </w:rPr>
        <w:t xml:space="preserve"> </w:t>
      </w:r>
      <w:r>
        <w:rPr>
          <w:lang w:val="en-GB"/>
        </w:rPr>
        <w:t xml:space="preserve">Included in this </w:t>
      </w:r>
      <w:r w:rsidR="008812CF">
        <w:rPr>
          <w:lang w:val="en-GB"/>
        </w:rPr>
        <w:t>figure</w:t>
      </w:r>
      <w:r>
        <w:rPr>
          <w:lang w:val="en-GB"/>
        </w:rPr>
        <w:t xml:space="preserve"> is a positive exceptional effect of euro 85 million resulting from the reduction of risk provision following the good recovery seen on used car markets.</w:t>
      </w:r>
      <w:r w:rsidRPr="00EF51DF">
        <w:rPr>
          <w:lang w:val="en-US"/>
        </w:rPr>
        <w:t xml:space="preserve"> </w:t>
      </w:r>
      <w:r>
        <w:rPr>
          <w:lang w:val="en-GB"/>
        </w:rPr>
        <w:t>The second-quarter</w:t>
      </w:r>
      <w:r w:rsidR="00401D33">
        <w:rPr>
          <w:lang w:val="en-GB"/>
        </w:rPr>
        <w:t xml:space="preserve"> EBIT margin for the automotive</w:t>
      </w:r>
      <w:r>
        <w:rPr>
          <w:lang w:val="en-GB"/>
        </w:rPr>
        <w:t xml:space="preserve"> segment was 14.4%.</w:t>
      </w:r>
      <w:r w:rsidRPr="00EF51DF">
        <w:rPr>
          <w:lang w:val="en-US"/>
        </w:rPr>
        <w:t xml:space="preserve"> </w:t>
      </w:r>
      <w:r>
        <w:rPr>
          <w:lang w:val="en-GB"/>
        </w:rPr>
        <w:t>The segment profit before tax improved to euro 2,297 million (2010: euro 938 million).</w:t>
      </w:r>
    </w:p>
    <w:p w:rsidR="003420A9" w:rsidRPr="00EF51DF" w:rsidRDefault="003420A9" w:rsidP="003420A9">
      <w:pPr>
        <w:spacing w:line="360" w:lineRule="auto"/>
        <w:rPr>
          <w:lang w:val="en-US"/>
        </w:rPr>
      </w:pPr>
    </w:p>
    <w:p w:rsidR="003420A9" w:rsidRPr="00EF51DF" w:rsidRDefault="003420A9" w:rsidP="003420A9">
      <w:pPr>
        <w:spacing w:line="360" w:lineRule="auto"/>
        <w:rPr>
          <w:lang w:val="en-US"/>
        </w:rPr>
      </w:pPr>
      <w:r>
        <w:rPr>
          <w:lang w:val="en-GB"/>
        </w:rPr>
        <w:t>Six-m</w:t>
      </w:r>
      <w:r w:rsidR="00401D33">
        <w:rPr>
          <w:lang w:val="en-GB"/>
        </w:rPr>
        <w:t>onth revenues of the automotive</w:t>
      </w:r>
      <w:r>
        <w:rPr>
          <w:lang w:val="en-GB"/>
        </w:rPr>
        <w:t xml:space="preserve"> segment rose by 27.6% to euro 31,047 million (2010: euro 24,341 million).</w:t>
      </w:r>
      <w:r w:rsidRPr="00EF51DF">
        <w:rPr>
          <w:lang w:val="en-US"/>
        </w:rPr>
        <w:t xml:space="preserve"> </w:t>
      </w:r>
      <w:r>
        <w:rPr>
          <w:lang w:val="en-GB"/>
        </w:rPr>
        <w:t>EBIT surged to euro 4,116 million (2010: euro 1,608 million), giving an EBIT margin of 13.3% for the period.</w:t>
      </w:r>
      <w:r w:rsidRPr="00EF51DF">
        <w:rPr>
          <w:lang w:val="en-US"/>
        </w:rPr>
        <w:t xml:space="preserve"> </w:t>
      </w:r>
      <w:r>
        <w:rPr>
          <w:lang w:val="en-GB"/>
        </w:rPr>
        <w:t>The segment profit before tax improved to euro 3,902 million (2010: euro 1,158 million).</w:t>
      </w:r>
      <w:r w:rsidRPr="00EF51DF">
        <w:rPr>
          <w:lang w:val="en-US"/>
        </w:rPr>
        <w:t xml:space="preserve"> </w:t>
      </w:r>
      <w:r>
        <w:rPr>
          <w:rFonts w:ascii="BMWTypeLight" w:hAnsi="BMWTypeLight"/>
          <w:lang w:val="en-GB"/>
        </w:rPr>
        <w:t>Free cash flow amounted to euro 2,573 million (2010: euro 1,199 million) for the six-month period and euro 949 million for the second quarter (2010: euro 1,505 million).</w:t>
      </w:r>
      <w:r w:rsidRPr="00EF51DF">
        <w:rPr>
          <w:rFonts w:ascii="BMWTypeLight" w:hAnsi="BMWTypeLight"/>
          <w:lang w:val="en-US"/>
        </w:rPr>
        <w:t xml:space="preserve"> </w:t>
      </w:r>
      <w:r>
        <w:rPr>
          <w:rFonts w:ascii="BMWTypeLight" w:hAnsi="BMWTypeLight"/>
          <w:lang w:val="en-GB"/>
        </w:rPr>
        <w:t>Adjusted for the injection of equity (euro 625 million) in the Financial Services segment, free cash flow totalled euro 1,574 million and euro 3,198 million for the second quarter and six-month period respectively.</w:t>
      </w:r>
      <w:r w:rsidRPr="00EF51DF">
        <w:rPr>
          <w:rFonts w:ascii="BMWTypeLight" w:hAnsi="BMWTypeLight"/>
          <w:lang w:val="en-US"/>
        </w:rPr>
        <w:t xml:space="preserve"> </w:t>
      </w:r>
    </w:p>
    <w:p w:rsidR="003420A9" w:rsidRPr="00EF51DF" w:rsidRDefault="003420A9" w:rsidP="003420A9">
      <w:pPr>
        <w:spacing w:line="360" w:lineRule="auto"/>
        <w:rPr>
          <w:lang w:val="en-US"/>
        </w:rPr>
      </w:pPr>
    </w:p>
    <w:p w:rsidR="003420A9" w:rsidRPr="00EF51DF" w:rsidRDefault="003420A9" w:rsidP="003420A9">
      <w:pPr>
        <w:spacing w:line="360" w:lineRule="auto"/>
        <w:rPr>
          <w:lang w:val="en-US"/>
        </w:rPr>
      </w:pPr>
      <w:r>
        <w:rPr>
          <w:lang w:val="en-GB"/>
        </w:rPr>
        <w:t>The number of BMW brand cars sold in the second quarter increased by 15.2% to 368,686 units (2010: 319,946 units).</w:t>
      </w:r>
      <w:r w:rsidRPr="00EF51DF">
        <w:rPr>
          <w:lang w:val="en-US"/>
        </w:rPr>
        <w:t xml:space="preserve"> </w:t>
      </w:r>
      <w:r>
        <w:rPr>
          <w:lang w:val="en-GB"/>
        </w:rPr>
        <w:t>For the six-month period, the sales volume recorded for the core brand increased by 17.8% to 689,861 units (2010: 585,755 units).</w:t>
      </w:r>
    </w:p>
    <w:p w:rsidR="003420A9" w:rsidRPr="00EF51DF" w:rsidRDefault="003420A9" w:rsidP="003420A9">
      <w:pPr>
        <w:spacing w:line="360" w:lineRule="auto"/>
        <w:rPr>
          <w:lang w:val="en-US"/>
        </w:rPr>
      </w:pPr>
      <w:r w:rsidRPr="00EF51DF">
        <w:rPr>
          <w:lang w:val="en-US"/>
        </w:rPr>
        <w:t xml:space="preserve"> </w:t>
      </w:r>
    </w:p>
    <w:p w:rsidR="003420A9" w:rsidRPr="00EF51DF" w:rsidRDefault="003420A9" w:rsidP="003420A9">
      <w:pPr>
        <w:spacing w:line="360" w:lineRule="auto"/>
        <w:rPr>
          <w:lang w:val="en-US"/>
        </w:rPr>
      </w:pPr>
      <w:r>
        <w:rPr>
          <w:lang w:val="en-GB"/>
        </w:rPr>
        <w:t>The BMW X1 continued to register growth, increasing sales in the first half of the year by 34.2% to 62,698 units (2010: 46,705 units).</w:t>
      </w:r>
      <w:r w:rsidRPr="00EF51DF">
        <w:rPr>
          <w:lang w:val="en-US"/>
        </w:rPr>
        <w:t xml:space="preserve"> </w:t>
      </w:r>
      <w:r>
        <w:rPr>
          <w:lang w:val="en-GB"/>
        </w:rPr>
        <w:t xml:space="preserve">The new BMW X3 </w:t>
      </w:r>
      <w:r>
        <w:rPr>
          <w:lang w:val="en-GB"/>
        </w:rPr>
        <w:lastRenderedPageBreak/>
        <w:t>continued to be popular with customers, with worldwide sales more than doubling to 53,522 units (2010: 24,841 units; +115.5%).</w:t>
      </w:r>
      <w:r w:rsidRPr="00EF51DF">
        <w:rPr>
          <w:lang w:val="en-US"/>
        </w:rPr>
        <w:t xml:space="preserve"> </w:t>
      </w:r>
      <w:r>
        <w:rPr>
          <w:lang w:val="en-GB"/>
        </w:rPr>
        <w:t>The BMW X5 recorded a 4.9% increase in sales to 48,749 units (2010: 46.459 units) and therefore remains the world market leader in its segment.</w:t>
      </w:r>
      <w:r w:rsidRPr="00EF51DF">
        <w:rPr>
          <w:lang w:val="en-US"/>
        </w:rPr>
        <w:t xml:space="preserve"> </w:t>
      </w:r>
    </w:p>
    <w:p w:rsidR="003420A9" w:rsidRPr="00EF51DF" w:rsidRDefault="003420A9" w:rsidP="003420A9">
      <w:pPr>
        <w:spacing w:line="360" w:lineRule="auto"/>
        <w:rPr>
          <w:lang w:val="en-US"/>
        </w:rPr>
      </w:pPr>
    </w:p>
    <w:p w:rsidR="003420A9" w:rsidRPr="00EF51DF" w:rsidRDefault="003420A9" w:rsidP="003420A9">
      <w:pPr>
        <w:spacing w:line="360" w:lineRule="auto"/>
        <w:rPr>
          <w:lang w:val="en-US"/>
        </w:rPr>
      </w:pPr>
      <w:r>
        <w:rPr>
          <w:lang w:val="en-GB"/>
        </w:rPr>
        <w:t>The picture is a similar one for the new BMW 5 Series:</w:t>
      </w:r>
      <w:r w:rsidRPr="00EF51DF">
        <w:rPr>
          <w:lang w:val="en-US"/>
        </w:rPr>
        <w:t xml:space="preserve"> </w:t>
      </w:r>
      <w:r>
        <w:rPr>
          <w:lang w:val="en-GB"/>
        </w:rPr>
        <w:t>in total, 170,708 units (2010: 94,699 units) of this model series were sold in the first six months of the year, an increase of 80.3% against the same period last year.</w:t>
      </w:r>
      <w:r w:rsidRPr="00EF51DF">
        <w:rPr>
          <w:lang w:val="en-US"/>
        </w:rPr>
        <w:t xml:space="preserve"> </w:t>
      </w:r>
      <w:r>
        <w:rPr>
          <w:lang w:val="en-GB"/>
        </w:rPr>
        <w:t>The BMW 6 Series recorded a sales volume of 3,213 units, 4.1% up on the previous year (2010: 3,085 units).</w:t>
      </w:r>
      <w:r w:rsidRPr="00EF51DF">
        <w:rPr>
          <w:lang w:val="en-US"/>
        </w:rPr>
        <w:t xml:space="preserve"> </w:t>
      </w:r>
      <w:r>
        <w:rPr>
          <w:lang w:val="en-GB"/>
        </w:rPr>
        <w:t>The new BMW 6 Series Convertible has been available on the markets since spring 2011 and will be followed by the new 6 Series Coupé in autumn.</w:t>
      </w:r>
      <w:r w:rsidRPr="00EF51DF">
        <w:rPr>
          <w:lang w:val="en-US"/>
        </w:rPr>
        <w:t xml:space="preserve"> </w:t>
      </w:r>
      <w:r>
        <w:rPr>
          <w:lang w:val="en-GB"/>
        </w:rPr>
        <w:t>The BMW 7 Series continues to perform well,</w:t>
      </w:r>
      <w:r w:rsidRPr="00EF51DF">
        <w:rPr>
          <w:lang w:val="en-US"/>
        </w:rPr>
        <w:t xml:space="preserve"> </w:t>
      </w:r>
      <w:r>
        <w:rPr>
          <w:lang w:val="en-GB"/>
        </w:rPr>
        <w:t>with six-month sales of the BMW flagship rising to 31,764 units (2010: 30,711 units; +3.4%).</w:t>
      </w:r>
    </w:p>
    <w:p w:rsidR="003420A9" w:rsidRPr="00EF51DF" w:rsidRDefault="003420A9" w:rsidP="003420A9">
      <w:pPr>
        <w:spacing w:line="360" w:lineRule="auto"/>
        <w:rPr>
          <w:lang w:val="en-US"/>
        </w:rPr>
      </w:pPr>
    </w:p>
    <w:p w:rsidR="003420A9" w:rsidRPr="00EF51DF" w:rsidRDefault="003420A9" w:rsidP="003420A9">
      <w:pPr>
        <w:spacing w:line="360" w:lineRule="auto"/>
        <w:rPr>
          <w:lang w:val="en-US"/>
        </w:rPr>
      </w:pPr>
      <w:r>
        <w:rPr>
          <w:lang w:val="en-GB"/>
        </w:rPr>
        <w:t>Now approaching the end of its product life cycle, six-month sales of the BMW 1 Series, at 94,454 units, were - as expected - below the previous year’s figure of 103,819 units.</w:t>
      </w:r>
      <w:r w:rsidRPr="00EF51DF">
        <w:rPr>
          <w:lang w:val="en-US"/>
        </w:rPr>
        <w:t xml:space="preserve"> </w:t>
      </w:r>
      <w:r>
        <w:rPr>
          <w:lang w:val="en-GB"/>
        </w:rPr>
        <w:t>The new BMW 1 Series will be launched mid-September.</w:t>
      </w:r>
      <w:r w:rsidRPr="00EF51DF">
        <w:rPr>
          <w:lang w:val="en-US"/>
        </w:rPr>
        <w:t xml:space="preserve"> </w:t>
      </w:r>
      <w:r>
        <w:rPr>
          <w:lang w:val="en-GB"/>
        </w:rPr>
        <w:t>A total of 192,927 units of the BMW 3 Series was sold during the first half of the year (2010: 199,027 units).</w:t>
      </w:r>
    </w:p>
    <w:p w:rsidR="003420A9" w:rsidRPr="00EF51DF" w:rsidRDefault="003420A9" w:rsidP="003420A9">
      <w:pPr>
        <w:spacing w:line="360" w:lineRule="auto"/>
        <w:rPr>
          <w:lang w:val="en-US"/>
        </w:rPr>
      </w:pPr>
    </w:p>
    <w:p w:rsidR="003420A9" w:rsidRDefault="003420A9" w:rsidP="003420A9">
      <w:pPr>
        <w:spacing w:line="360" w:lineRule="auto"/>
        <w:rPr>
          <w:lang w:val="en-GB"/>
        </w:rPr>
      </w:pPr>
      <w:r>
        <w:rPr>
          <w:lang w:val="en-GB"/>
        </w:rPr>
        <w:t>The MINI brand also achieved a new sales volume record, with sales up in the second quarter by 35.6% to 81,053 units</w:t>
      </w:r>
      <w:r w:rsidRPr="00EF51DF">
        <w:rPr>
          <w:lang w:val="en-US"/>
        </w:rPr>
        <w:t xml:space="preserve"> </w:t>
      </w:r>
      <w:r>
        <w:rPr>
          <w:lang w:val="en-GB"/>
        </w:rPr>
        <w:t xml:space="preserve">and by 29.8% to 141,913 units </w:t>
      </w:r>
      <w:r w:rsidR="00671F51">
        <w:rPr>
          <w:lang w:val="en-GB"/>
        </w:rPr>
        <w:t>in</w:t>
      </w:r>
      <w:r>
        <w:rPr>
          <w:lang w:val="en-GB"/>
        </w:rPr>
        <w:t xml:space="preserve"> the six-month </w:t>
      </w:r>
      <w:r w:rsidR="00671F51">
        <w:rPr>
          <w:lang w:val="en-GB"/>
        </w:rPr>
        <w:t>period</w:t>
      </w:r>
      <w:r>
        <w:rPr>
          <w:lang w:val="en-GB"/>
        </w:rPr>
        <w:t xml:space="preserve"> (2010: 109,301).</w:t>
      </w:r>
      <w:r w:rsidRPr="00EF51DF">
        <w:rPr>
          <w:lang w:val="en-US"/>
        </w:rPr>
        <w:t xml:space="preserve"> </w:t>
      </w:r>
      <w:r>
        <w:rPr>
          <w:lang w:val="en-GB"/>
        </w:rPr>
        <w:t>The MINI brand continued to generate a very high-value product mix,</w:t>
      </w:r>
      <w:r w:rsidRPr="00EF51DF">
        <w:rPr>
          <w:lang w:val="en-US"/>
        </w:rPr>
        <w:t xml:space="preserve"> </w:t>
      </w:r>
      <w:r>
        <w:rPr>
          <w:lang w:val="en-GB"/>
        </w:rPr>
        <w:t xml:space="preserve">with </w:t>
      </w:r>
      <w:r w:rsidR="00671F51">
        <w:rPr>
          <w:lang w:val="en-GB"/>
        </w:rPr>
        <w:t>almost</w:t>
      </w:r>
      <w:r>
        <w:rPr>
          <w:lang w:val="en-GB"/>
        </w:rPr>
        <w:t xml:space="preserve"> one half of customers (48.3%) opting for the MINI Cooper, 31.7% for the MINI Cooper S and 20.0% for the MINI One.</w:t>
      </w:r>
      <w:r w:rsidRPr="00EF51DF">
        <w:rPr>
          <w:lang w:val="en-US"/>
        </w:rPr>
        <w:t xml:space="preserve"> </w:t>
      </w:r>
      <w:r>
        <w:rPr>
          <w:lang w:val="en-GB"/>
        </w:rPr>
        <w:t>The MINI Countryman remained highly popular and recorded a six-month sales volume of 40,171 units.</w:t>
      </w:r>
      <w:r w:rsidRPr="00EF51DF">
        <w:rPr>
          <w:lang w:val="en-US"/>
        </w:rPr>
        <w:t xml:space="preserve"> </w:t>
      </w:r>
      <w:r>
        <w:rPr>
          <w:lang w:val="en-GB"/>
        </w:rPr>
        <w:t>The MINI Coupé will come onto the markets in autumn as the fifth model variant.</w:t>
      </w:r>
    </w:p>
    <w:p w:rsidR="00671F51" w:rsidRPr="00EF51DF" w:rsidRDefault="00671F51" w:rsidP="003420A9">
      <w:pPr>
        <w:spacing w:line="360" w:lineRule="auto"/>
        <w:rPr>
          <w:lang w:val="en-US"/>
        </w:rPr>
      </w:pPr>
    </w:p>
    <w:p w:rsidR="003420A9" w:rsidRPr="00EF51DF" w:rsidRDefault="003420A9" w:rsidP="003420A9">
      <w:pPr>
        <w:spacing w:line="360" w:lineRule="auto"/>
        <w:rPr>
          <w:lang w:val="en-US"/>
        </w:rPr>
      </w:pPr>
      <w:r>
        <w:rPr>
          <w:lang w:val="en-GB"/>
        </w:rPr>
        <w:t>Rolls-Royce also continued to perform well and achieved new sales volume records during the period under report.</w:t>
      </w:r>
      <w:r w:rsidRPr="00EF51DF">
        <w:rPr>
          <w:lang w:val="en-US"/>
        </w:rPr>
        <w:t xml:space="preserve"> </w:t>
      </w:r>
      <w:r>
        <w:rPr>
          <w:lang w:val="en-GB"/>
        </w:rPr>
        <w:t xml:space="preserve">869 units (2010: 691 units; +25.8%) </w:t>
      </w:r>
      <w:r>
        <w:rPr>
          <w:lang w:val="en-GB"/>
        </w:rPr>
        <w:lastRenderedPageBreak/>
        <w:t>were handed over to customers during the second quarter.</w:t>
      </w:r>
      <w:r w:rsidRPr="00EF51DF">
        <w:rPr>
          <w:lang w:val="en-US"/>
        </w:rPr>
        <w:t xml:space="preserve"> </w:t>
      </w:r>
      <w:r>
        <w:rPr>
          <w:lang w:val="en-GB"/>
        </w:rPr>
        <w:t>The sales volume for the six-month period rose by 64.1% to 1,592 units (2010: 970 units).</w:t>
      </w:r>
    </w:p>
    <w:p w:rsidR="003420A9" w:rsidRPr="00EF51DF" w:rsidRDefault="003420A9" w:rsidP="003420A9">
      <w:pPr>
        <w:spacing w:line="360" w:lineRule="auto"/>
        <w:rPr>
          <w:lang w:val="en-US"/>
        </w:rPr>
      </w:pPr>
    </w:p>
    <w:p w:rsidR="003420A9" w:rsidRPr="00EF51DF" w:rsidRDefault="003420A9" w:rsidP="003420A9">
      <w:pPr>
        <w:spacing w:line="360" w:lineRule="auto"/>
        <w:rPr>
          <w:lang w:val="en-US"/>
        </w:rPr>
      </w:pPr>
      <w:r>
        <w:rPr>
          <w:lang w:val="en-GB"/>
        </w:rPr>
        <w:t xml:space="preserve">Six-month sales figures were increased in </w:t>
      </w:r>
      <w:r w:rsidR="008812CF">
        <w:rPr>
          <w:lang w:val="en-GB"/>
        </w:rPr>
        <w:t xml:space="preserve">almost </w:t>
      </w:r>
      <w:r>
        <w:rPr>
          <w:lang w:val="en-GB"/>
        </w:rPr>
        <w:t>all regions.</w:t>
      </w:r>
      <w:r w:rsidRPr="00EF51DF">
        <w:rPr>
          <w:lang w:val="en-US"/>
        </w:rPr>
        <w:t xml:space="preserve"> </w:t>
      </w:r>
      <w:r>
        <w:rPr>
          <w:lang w:val="en-GB"/>
        </w:rPr>
        <w:t xml:space="preserve">437,658 BMW, MINI and Rolls-Royce brand cars were sold in </w:t>
      </w:r>
      <w:smartTag w:uri="urn:schemas-microsoft-com:office:smarttags" w:element="place">
        <w:r>
          <w:rPr>
            <w:lang w:val="en-GB"/>
          </w:rPr>
          <w:t>Europe</w:t>
        </w:r>
      </w:smartTag>
      <w:r>
        <w:rPr>
          <w:lang w:val="en-GB"/>
        </w:rPr>
        <w:t>, 12.3% more than in the previous year.</w:t>
      </w:r>
      <w:r w:rsidRPr="00EF51DF">
        <w:rPr>
          <w:lang w:val="en-US"/>
        </w:rPr>
        <w:t xml:space="preserve"> </w:t>
      </w:r>
      <w:r>
        <w:rPr>
          <w:lang w:val="en-GB"/>
        </w:rPr>
        <w:t xml:space="preserve">Within those figures, sales increased by 9.2% to 144,370 units in </w:t>
      </w:r>
      <w:smartTag w:uri="urn:schemas-microsoft-com:office:smarttags" w:element="country-region">
        <w:r>
          <w:rPr>
            <w:lang w:val="en-GB"/>
          </w:rPr>
          <w:t>Germany</w:t>
        </w:r>
      </w:smartTag>
      <w:r>
        <w:rPr>
          <w:lang w:val="en-GB"/>
        </w:rPr>
        <w:t xml:space="preserve"> and by 14.3% to 83,606 units in </w:t>
      </w:r>
      <w:smartTag w:uri="urn:schemas-microsoft-com:office:smarttags" w:element="country-region">
        <w:smartTag w:uri="urn:schemas-microsoft-com:office:smarttags" w:element="place">
          <w:r>
            <w:rPr>
              <w:lang w:val="en-GB"/>
            </w:rPr>
            <w:t>Great Britain</w:t>
          </w:r>
        </w:smartTag>
      </w:smartTag>
      <w:r>
        <w:rPr>
          <w:lang w:val="en-GB"/>
        </w:rPr>
        <w:t>.</w:t>
      </w:r>
      <w:r w:rsidRPr="00EF51DF">
        <w:rPr>
          <w:lang w:val="en-US"/>
        </w:rPr>
        <w:t xml:space="preserve"> </w:t>
      </w:r>
      <w:smartTag w:uri="urn:schemas-microsoft-com:office:smarttags" w:element="country-region">
        <w:smartTag w:uri="urn:schemas-microsoft-com:office:smarttags" w:element="place">
          <w:r>
            <w:rPr>
              <w:lang w:val="en-GB"/>
            </w:rPr>
            <w:t>Germany</w:t>
          </w:r>
        </w:smartTag>
      </w:smartTag>
      <w:r>
        <w:rPr>
          <w:lang w:val="en-GB"/>
        </w:rPr>
        <w:t xml:space="preserve"> was therefore the largest single market for the BMW Group during the period under report.</w:t>
      </w:r>
      <w:r w:rsidRPr="00EF51DF">
        <w:rPr>
          <w:lang w:val="en-US"/>
        </w:rPr>
        <w:t xml:space="preserve"> </w:t>
      </w:r>
      <w:r>
        <w:rPr>
          <w:lang w:val="en-GB"/>
        </w:rPr>
        <w:t xml:space="preserve">Growth was also recorded in </w:t>
      </w:r>
      <w:smartTag w:uri="urn:schemas-microsoft-com:office:smarttags" w:element="country-region">
        <w:r>
          <w:rPr>
            <w:lang w:val="en-GB"/>
          </w:rPr>
          <w:t>Italy</w:t>
        </w:r>
      </w:smartTag>
      <w:r>
        <w:rPr>
          <w:lang w:val="en-GB"/>
        </w:rPr>
        <w:t xml:space="preserve"> (38,421 units: +12.7%) and </w:t>
      </w:r>
      <w:smartTag w:uri="urn:schemas-microsoft-com:office:smarttags" w:element="country-region">
        <w:smartTag w:uri="urn:schemas-microsoft-com:office:smarttags" w:element="place">
          <w:r>
            <w:rPr>
              <w:lang w:val="en-GB"/>
            </w:rPr>
            <w:t>France</w:t>
          </w:r>
        </w:smartTag>
      </w:smartTag>
      <w:r>
        <w:rPr>
          <w:lang w:val="en-GB"/>
        </w:rPr>
        <w:t xml:space="preserve"> (35,619 units; +4.0%).</w:t>
      </w:r>
    </w:p>
    <w:p w:rsidR="003420A9" w:rsidRPr="00EF51DF" w:rsidRDefault="003420A9" w:rsidP="003420A9">
      <w:pPr>
        <w:spacing w:line="360" w:lineRule="auto"/>
        <w:rPr>
          <w:lang w:val="en-US"/>
        </w:rPr>
      </w:pPr>
    </w:p>
    <w:p w:rsidR="003420A9" w:rsidRPr="00EF51DF" w:rsidRDefault="003420A9" w:rsidP="003420A9">
      <w:pPr>
        <w:spacing w:line="360" w:lineRule="auto"/>
        <w:rPr>
          <w:lang w:val="en-US"/>
        </w:rPr>
      </w:pPr>
      <w:r>
        <w:rPr>
          <w:lang w:val="en-GB"/>
        </w:rPr>
        <w:t>Sales in North America during the first six months of 2011 went up by 17.5% to 160,892 units,</w:t>
      </w:r>
      <w:r w:rsidRPr="00EF51DF">
        <w:rPr>
          <w:lang w:val="en-US"/>
        </w:rPr>
        <w:t xml:space="preserve"> </w:t>
      </w:r>
      <w:r>
        <w:rPr>
          <w:lang w:val="en-GB"/>
        </w:rPr>
        <w:t xml:space="preserve">of which 143,974 units were handed over to customers in the </w:t>
      </w:r>
      <w:smartTag w:uri="urn:schemas-microsoft-com:office:smarttags" w:element="country-region">
        <w:smartTag w:uri="urn:schemas-microsoft-com:office:smarttags" w:element="place">
          <w:r>
            <w:rPr>
              <w:lang w:val="en-GB"/>
            </w:rPr>
            <w:t>USA</w:t>
          </w:r>
        </w:smartTag>
      </w:smartTag>
      <w:r>
        <w:rPr>
          <w:lang w:val="en-GB"/>
        </w:rPr>
        <w:t xml:space="preserve"> (+18.1%).</w:t>
      </w:r>
      <w:r w:rsidRPr="00EF51DF">
        <w:rPr>
          <w:lang w:val="en-US"/>
        </w:rPr>
        <w:t xml:space="preserve"> </w:t>
      </w:r>
    </w:p>
    <w:p w:rsidR="003420A9" w:rsidRPr="00EF51DF" w:rsidRDefault="003420A9" w:rsidP="003420A9">
      <w:pPr>
        <w:spacing w:line="360" w:lineRule="auto"/>
        <w:rPr>
          <w:lang w:val="en-US"/>
        </w:rPr>
      </w:pPr>
    </w:p>
    <w:p w:rsidR="003420A9" w:rsidRPr="00EF51DF" w:rsidRDefault="003420A9" w:rsidP="003420A9">
      <w:pPr>
        <w:spacing w:line="360" w:lineRule="auto"/>
        <w:rPr>
          <w:lang w:val="en-US"/>
        </w:rPr>
      </w:pPr>
      <w:r>
        <w:rPr>
          <w:lang w:val="en-GB"/>
        </w:rPr>
        <w:t xml:space="preserve">The BMW Group also registered strong growth in </w:t>
      </w:r>
      <w:smartTag w:uri="urn:schemas-microsoft-com:office:smarttags" w:element="place">
        <w:r>
          <w:rPr>
            <w:lang w:val="en-GB"/>
          </w:rPr>
          <w:t>Asia</w:t>
        </w:r>
      </w:smartTag>
      <w:r>
        <w:rPr>
          <w:lang w:val="en-GB"/>
        </w:rPr>
        <w:t>, where a total of 190,054 units was sold (+47.4%) during the first six months of the year.</w:t>
      </w:r>
      <w:r w:rsidRPr="00EF51DF">
        <w:rPr>
          <w:lang w:val="en-US"/>
        </w:rPr>
        <w:t xml:space="preserve"> </w:t>
      </w:r>
      <w:r>
        <w:rPr>
          <w:lang w:val="en-GB"/>
        </w:rPr>
        <w:t xml:space="preserve">A total of 122,034 units (+61.2%) was sold in </w:t>
      </w:r>
      <w:smartTag w:uri="urn:schemas-microsoft-com:office:smarttags" w:element="place">
        <w:r>
          <w:rPr>
            <w:lang w:val="en-GB"/>
          </w:rPr>
          <w:t>China</w:t>
        </w:r>
      </w:smartTag>
      <w:r>
        <w:rPr>
          <w:lang w:val="en-GB"/>
        </w:rPr>
        <w:t>.</w:t>
      </w:r>
      <w:r w:rsidRPr="00EF51DF">
        <w:rPr>
          <w:lang w:val="en-US"/>
        </w:rPr>
        <w:t xml:space="preserve"> </w:t>
      </w:r>
    </w:p>
    <w:p w:rsidR="003420A9" w:rsidRPr="00EF51DF" w:rsidRDefault="003420A9" w:rsidP="003420A9">
      <w:pPr>
        <w:spacing w:line="360" w:lineRule="auto"/>
        <w:rPr>
          <w:lang w:val="en-US"/>
        </w:rPr>
      </w:pPr>
    </w:p>
    <w:p w:rsidR="003420A9" w:rsidRPr="00EF51DF" w:rsidRDefault="003420A9" w:rsidP="003420A9">
      <w:pPr>
        <w:tabs>
          <w:tab w:val="clear" w:pos="454"/>
          <w:tab w:val="clear" w:pos="4706"/>
        </w:tabs>
        <w:spacing w:line="240" w:lineRule="auto"/>
        <w:rPr>
          <w:b/>
          <w:lang w:val="en-US"/>
        </w:rPr>
      </w:pPr>
      <w:r>
        <w:rPr>
          <w:b/>
          <w:lang w:val="en-GB"/>
        </w:rPr>
        <w:t xml:space="preserve">Sales volume increase for Motorcycles segment in six-month period </w:t>
      </w:r>
    </w:p>
    <w:p w:rsidR="003420A9" w:rsidRPr="00EF51DF" w:rsidRDefault="003420A9" w:rsidP="003420A9">
      <w:pPr>
        <w:pStyle w:val="Fliesstext"/>
        <w:outlineLvl w:val="0"/>
        <w:rPr>
          <w:b/>
          <w:bCs/>
          <w:lang w:val="en-US"/>
        </w:rPr>
      </w:pPr>
    </w:p>
    <w:p w:rsidR="003420A9" w:rsidRPr="00EF51DF" w:rsidRDefault="003420A9" w:rsidP="003420A9">
      <w:pPr>
        <w:spacing w:line="360" w:lineRule="auto"/>
        <w:rPr>
          <w:lang w:val="en-US"/>
        </w:rPr>
      </w:pPr>
      <w:r>
        <w:rPr>
          <w:lang w:val="en-GB"/>
        </w:rPr>
        <w:t>Second-quarter Motorcycles segment revenues increased by 2.5% to euro 450 million (2010: euro 439 million).</w:t>
      </w:r>
      <w:r w:rsidRPr="00EF51DF">
        <w:rPr>
          <w:lang w:val="en-US"/>
        </w:rPr>
        <w:t xml:space="preserve"> </w:t>
      </w:r>
      <w:r>
        <w:rPr>
          <w:lang w:val="en-GB"/>
        </w:rPr>
        <w:t>As a result of the realignment of the Husqvarna Group, EBIT slipped to euro 47 million (2010: euro 54 million), while profit before tax also dipped to euro 47 million (2010: euro 53 million).</w:t>
      </w:r>
      <w:r w:rsidRPr="00EF51DF">
        <w:rPr>
          <w:lang w:val="en-US"/>
        </w:rPr>
        <w:t xml:space="preserve"> </w:t>
      </w:r>
      <w:r>
        <w:rPr>
          <w:lang w:val="en-GB"/>
        </w:rPr>
        <w:t>The segment EBIT margin for the quarter was 10.4%.</w:t>
      </w:r>
      <w:r w:rsidRPr="00EF51DF">
        <w:rPr>
          <w:lang w:val="en-US"/>
        </w:rPr>
        <w:t xml:space="preserve"> </w:t>
      </w:r>
      <w:r>
        <w:rPr>
          <w:lang w:val="en-GB"/>
        </w:rPr>
        <w:t>Sales of BMW and Husqvarna brand motorcycles totalled 39,061 units (2010: 39,195 units) and therefore almost reached the previous year’s level.</w:t>
      </w:r>
      <w:r w:rsidRPr="00EF51DF">
        <w:rPr>
          <w:lang w:val="en-US"/>
        </w:rPr>
        <w:t xml:space="preserve"> </w:t>
      </w:r>
      <w:r>
        <w:rPr>
          <w:lang w:val="en-GB"/>
        </w:rPr>
        <w:t>37,471 BMW motorcycles (2010: 36,175) and 1,590 Husqvarna motorcycles (2010: 3,020) were sold during the quarter.</w:t>
      </w:r>
      <w:r w:rsidRPr="00EF51DF">
        <w:rPr>
          <w:lang w:val="en-US"/>
        </w:rPr>
        <w:t xml:space="preserve"> </w:t>
      </w:r>
    </w:p>
    <w:p w:rsidR="003420A9" w:rsidRPr="00EF51DF" w:rsidRDefault="003420A9" w:rsidP="003420A9">
      <w:pPr>
        <w:spacing w:line="360" w:lineRule="auto"/>
        <w:rPr>
          <w:lang w:val="en-US"/>
        </w:rPr>
      </w:pPr>
    </w:p>
    <w:p w:rsidR="003420A9" w:rsidRPr="00EF51DF" w:rsidRDefault="003420A9" w:rsidP="003420A9">
      <w:pPr>
        <w:spacing w:line="360" w:lineRule="auto"/>
        <w:rPr>
          <w:lang w:val="en-US"/>
        </w:rPr>
      </w:pPr>
      <w:r>
        <w:rPr>
          <w:lang w:val="en-GB"/>
        </w:rPr>
        <w:t>Segment revenues for the six-month period rose by 7.2% to euro 847 million (2010: euro 790 million).</w:t>
      </w:r>
      <w:r w:rsidRPr="00EF51DF">
        <w:rPr>
          <w:lang w:val="en-US"/>
        </w:rPr>
        <w:t xml:space="preserve"> </w:t>
      </w:r>
      <w:r>
        <w:rPr>
          <w:lang w:val="en-GB"/>
        </w:rPr>
        <w:t xml:space="preserve">The Motorcycles segment reports an EBIT for the </w:t>
      </w:r>
      <w:r>
        <w:rPr>
          <w:lang w:val="en-GB"/>
        </w:rPr>
        <w:lastRenderedPageBreak/>
        <w:t>period of euro 78 million (2010: euro 86 million) and a profit before tax of euro 77 million (2010: euro 83 million).</w:t>
      </w:r>
      <w:r w:rsidRPr="00EF51DF">
        <w:rPr>
          <w:lang w:val="en-US"/>
        </w:rPr>
        <w:t xml:space="preserve"> </w:t>
      </w:r>
      <w:r>
        <w:rPr>
          <w:lang w:val="en-GB"/>
        </w:rPr>
        <w:t>The number of motorcycles sold in the first six months of the year increased by 3.9% to 64,110 units (2010: 61,674 units), comprising 60,580 (2010: 57,015) BMW brand and 3,530 (2010: 4,659) Husqvarna brand motorcycles.</w:t>
      </w:r>
    </w:p>
    <w:p w:rsidR="003420A9" w:rsidRPr="00EF51DF" w:rsidRDefault="003420A9" w:rsidP="003420A9">
      <w:pPr>
        <w:spacing w:line="360" w:lineRule="auto"/>
        <w:rPr>
          <w:lang w:val="en-US"/>
        </w:rPr>
      </w:pPr>
    </w:p>
    <w:p w:rsidR="003420A9" w:rsidRPr="00EF51DF" w:rsidRDefault="003420A9" w:rsidP="003420A9">
      <w:pPr>
        <w:spacing w:line="360" w:lineRule="auto"/>
        <w:outlineLvl w:val="0"/>
        <w:rPr>
          <w:lang w:val="en-US"/>
        </w:rPr>
      </w:pPr>
      <w:r>
        <w:rPr>
          <w:b/>
          <w:lang w:val="en-GB"/>
        </w:rPr>
        <w:t>Good performance by Financial Services segment</w:t>
      </w:r>
      <w:r w:rsidRPr="00EF51DF">
        <w:rPr>
          <w:b/>
          <w:lang w:val="en-US"/>
        </w:rPr>
        <w:t xml:space="preserve"> </w:t>
      </w:r>
    </w:p>
    <w:p w:rsidR="003420A9" w:rsidRPr="00EF51DF" w:rsidRDefault="003420A9" w:rsidP="003420A9">
      <w:pPr>
        <w:spacing w:line="360" w:lineRule="auto"/>
        <w:outlineLvl w:val="0"/>
        <w:rPr>
          <w:b/>
          <w:lang w:val="en-US"/>
        </w:rPr>
      </w:pPr>
    </w:p>
    <w:p w:rsidR="003420A9" w:rsidRPr="00EF51DF" w:rsidRDefault="003420A9" w:rsidP="003420A9">
      <w:pPr>
        <w:spacing w:line="360" w:lineRule="auto"/>
        <w:rPr>
          <w:lang w:val="en-US"/>
        </w:rPr>
      </w:pPr>
      <w:r>
        <w:rPr>
          <w:lang w:val="en-GB"/>
        </w:rPr>
        <w:t>The Financial Services segment continued to perform well in the second quarter 2011. Segment revenues totalled euro 4,181 million (2010: euro 4,198 million), thus remaining at a similar level to the previous year.</w:t>
      </w:r>
      <w:r w:rsidRPr="00EF51DF">
        <w:rPr>
          <w:lang w:val="en-US"/>
        </w:rPr>
        <w:t xml:space="preserve"> </w:t>
      </w:r>
      <w:r>
        <w:rPr>
          <w:lang w:val="en-GB"/>
        </w:rPr>
        <w:t>Second-quarter profit before tax improved by 96.3% to euro 744 million (2010: euro 379 million), partly reflecting the fact that refinancing conditions remained favourable. The result for the quarter also includes exceptional income of euro 379 million reflecting the reduction in risk provision for residual value and bad debt risks.</w:t>
      </w:r>
      <w:r w:rsidRPr="00EF51DF">
        <w:rPr>
          <w:lang w:val="en-US"/>
        </w:rPr>
        <w:t xml:space="preserve"> </w:t>
      </w:r>
      <w:r>
        <w:rPr>
          <w:lang w:val="en-GB"/>
        </w:rPr>
        <w:t xml:space="preserve">The credit loss ratio fell from 0.55% in the first quarter to 0.43% in the </w:t>
      </w:r>
      <w:r w:rsidR="00CD3D8F">
        <w:rPr>
          <w:lang w:val="en-GB"/>
        </w:rPr>
        <w:t>first six months.</w:t>
      </w:r>
    </w:p>
    <w:p w:rsidR="003420A9" w:rsidRPr="00EF51DF" w:rsidRDefault="003420A9" w:rsidP="003420A9">
      <w:pPr>
        <w:spacing w:line="360" w:lineRule="auto"/>
        <w:rPr>
          <w:lang w:val="en-US"/>
        </w:rPr>
      </w:pPr>
    </w:p>
    <w:p w:rsidR="003420A9" w:rsidRPr="00EF51DF" w:rsidRDefault="003420A9" w:rsidP="003420A9">
      <w:pPr>
        <w:spacing w:line="360" w:lineRule="auto"/>
        <w:rPr>
          <w:lang w:val="en-US"/>
        </w:rPr>
      </w:pPr>
      <w:r>
        <w:rPr>
          <w:lang w:val="en-GB"/>
        </w:rPr>
        <w:t>Segment revenues for the six-month period increased by 2.0% to euro 8,364 million (2010: euro 8,202 million).</w:t>
      </w:r>
      <w:r w:rsidRPr="00EF51DF">
        <w:rPr>
          <w:lang w:val="en-US"/>
        </w:rPr>
        <w:t xml:space="preserve"> </w:t>
      </w:r>
      <w:r>
        <w:rPr>
          <w:lang w:val="en-GB"/>
        </w:rPr>
        <w:t>Profit before tax jumped by 95.2% to euro 1,173 million (2010: euro 601 million).</w:t>
      </w:r>
    </w:p>
    <w:p w:rsidR="003420A9" w:rsidRPr="00EF51DF" w:rsidRDefault="003420A9" w:rsidP="003420A9">
      <w:pPr>
        <w:spacing w:line="360" w:lineRule="auto"/>
        <w:rPr>
          <w:lang w:val="en-US"/>
        </w:rPr>
      </w:pPr>
    </w:p>
    <w:p w:rsidR="003420A9" w:rsidRPr="00EF51DF" w:rsidRDefault="003420A9" w:rsidP="003420A9">
      <w:pPr>
        <w:spacing w:line="360" w:lineRule="auto"/>
        <w:rPr>
          <w:lang w:val="en-US"/>
        </w:rPr>
      </w:pPr>
      <w:r>
        <w:rPr>
          <w:lang w:val="en-GB"/>
        </w:rPr>
        <w:t>The total number of lease and financing contracts under management increased by 5.1% to stand at 3,277,247 at 30 June 2011.</w:t>
      </w:r>
      <w:r w:rsidRPr="00EF51DF">
        <w:rPr>
          <w:lang w:val="en-US"/>
        </w:rPr>
        <w:t xml:space="preserve"> </w:t>
      </w:r>
      <w:r>
        <w:rPr>
          <w:lang w:val="en-GB"/>
        </w:rPr>
        <w:t>The number of new financing and lease contracts signed (591,351) was 12.2% up on the previous year.</w:t>
      </w:r>
      <w:r w:rsidRPr="00EF51DF">
        <w:rPr>
          <w:lang w:val="en-US"/>
        </w:rPr>
        <w:t xml:space="preserve"> </w:t>
      </w:r>
      <w:r>
        <w:rPr>
          <w:lang w:val="en-GB"/>
        </w:rPr>
        <w:t>Leasing business grew by 20.4%, credit financing by 8.9%.</w:t>
      </w:r>
      <w:r w:rsidRPr="00EF51DF">
        <w:rPr>
          <w:lang w:val="en-US"/>
        </w:rPr>
        <w:t xml:space="preserve"> </w:t>
      </w:r>
    </w:p>
    <w:p w:rsidR="003420A9" w:rsidRPr="00EF51DF" w:rsidRDefault="003420A9" w:rsidP="003420A9">
      <w:pPr>
        <w:spacing w:line="360" w:lineRule="auto"/>
        <w:rPr>
          <w:lang w:val="en-US"/>
        </w:rPr>
      </w:pPr>
    </w:p>
    <w:p w:rsidR="003420A9" w:rsidRPr="00EF51DF" w:rsidRDefault="003420A9" w:rsidP="003420A9">
      <w:pPr>
        <w:tabs>
          <w:tab w:val="clear" w:pos="454"/>
          <w:tab w:val="clear" w:pos="4706"/>
        </w:tabs>
        <w:spacing w:line="240" w:lineRule="auto"/>
        <w:rPr>
          <w:b/>
          <w:lang w:val="en-US"/>
        </w:rPr>
      </w:pPr>
      <w:r>
        <w:rPr>
          <w:b/>
          <w:lang w:val="en-GB"/>
        </w:rPr>
        <w:t>Slight increase in workforce</w:t>
      </w:r>
    </w:p>
    <w:p w:rsidR="003420A9" w:rsidRPr="00EF51DF" w:rsidRDefault="003420A9" w:rsidP="003420A9">
      <w:pPr>
        <w:pStyle w:val="Fliesstext"/>
        <w:rPr>
          <w:lang w:val="en-US"/>
        </w:rPr>
      </w:pPr>
    </w:p>
    <w:p w:rsidR="003420A9" w:rsidRPr="00EF51DF" w:rsidRDefault="003420A9" w:rsidP="003420A9">
      <w:pPr>
        <w:spacing w:line="360" w:lineRule="auto"/>
        <w:rPr>
          <w:lang w:val="en-US"/>
        </w:rPr>
      </w:pPr>
      <w:r>
        <w:rPr>
          <w:lang w:val="en-GB"/>
        </w:rPr>
        <w:t>The number of employees increased slightly during the first half of the current year.</w:t>
      </w:r>
      <w:r w:rsidRPr="00EF51DF">
        <w:rPr>
          <w:lang w:val="en-US"/>
        </w:rPr>
        <w:t xml:space="preserve"> </w:t>
      </w:r>
      <w:r>
        <w:rPr>
          <w:lang w:val="en-GB"/>
        </w:rPr>
        <w:t>The BMW Group’s worldwide workforce increased by 1.5% to 96,943 employees at the end of the reporting period (30 June 2010: 95,502).</w:t>
      </w:r>
      <w:r w:rsidRPr="00EF51DF">
        <w:rPr>
          <w:lang w:val="en-US"/>
        </w:rPr>
        <w:t xml:space="preserve"> </w:t>
      </w:r>
      <w:r>
        <w:rPr>
          <w:lang w:val="en-GB"/>
        </w:rPr>
        <w:t>Compared to the end of the financial year 2010, there was an increase of 1.6%.</w:t>
      </w:r>
      <w:r w:rsidRPr="00EF51DF">
        <w:rPr>
          <w:lang w:val="en-US"/>
        </w:rPr>
        <w:t xml:space="preserve"> </w:t>
      </w:r>
    </w:p>
    <w:p w:rsidR="003420A9" w:rsidRPr="00EF51DF" w:rsidRDefault="003420A9" w:rsidP="003420A9">
      <w:pPr>
        <w:spacing w:line="360" w:lineRule="auto"/>
        <w:rPr>
          <w:lang w:val="en-US"/>
        </w:rPr>
      </w:pPr>
    </w:p>
    <w:p w:rsidR="003420A9" w:rsidRPr="00EF51DF" w:rsidRDefault="003420A9" w:rsidP="003420A9">
      <w:pPr>
        <w:tabs>
          <w:tab w:val="clear" w:pos="454"/>
          <w:tab w:val="clear" w:pos="4706"/>
        </w:tabs>
        <w:spacing w:line="240" w:lineRule="auto"/>
        <w:rPr>
          <w:b/>
          <w:bCs/>
          <w:lang w:val="en-US"/>
        </w:rPr>
      </w:pPr>
    </w:p>
    <w:p w:rsidR="003420A9" w:rsidRPr="00EF51DF" w:rsidRDefault="003420A9" w:rsidP="003420A9">
      <w:pPr>
        <w:tabs>
          <w:tab w:val="clear" w:pos="454"/>
          <w:tab w:val="clear" w:pos="4706"/>
        </w:tabs>
        <w:spacing w:line="240" w:lineRule="auto"/>
        <w:rPr>
          <w:b/>
          <w:lang w:val="en-US"/>
        </w:rPr>
      </w:pPr>
      <w:r>
        <w:rPr>
          <w:b/>
          <w:lang w:val="en-GB"/>
        </w:rPr>
        <w:t>BMW Group confident about full-year performance</w:t>
      </w:r>
    </w:p>
    <w:p w:rsidR="003420A9" w:rsidRPr="00EF51DF" w:rsidRDefault="003420A9" w:rsidP="003420A9">
      <w:pPr>
        <w:spacing w:line="360" w:lineRule="auto"/>
        <w:rPr>
          <w:lang w:val="en-US"/>
        </w:rPr>
      </w:pPr>
    </w:p>
    <w:p w:rsidR="003420A9" w:rsidRPr="00EF51DF" w:rsidRDefault="003420A9" w:rsidP="003420A9">
      <w:pPr>
        <w:spacing w:line="360" w:lineRule="auto"/>
        <w:rPr>
          <w:lang w:val="en-US"/>
        </w:rPr>
      </w:pPr>
      <w:r>
        <w:rPr>
          <w:lang w:val="en-GB"/>
        </w:rPr>
        <w:t xml:space="preserve">In view of strong demand for the new BMW 5, 6 and 7 Series and for its successful X models (the BMW X1, X3, X5 and X6) and thanks to greatly improved cost </w:t>
      </w:r>
      <w:r w:rsidR="008812CF">
        <w:rPr>
          <w:lang w:val="en-GB"/>
        </w:rPr>
        <w:t>efficiencies</w:t>
      </w:r>
      <w:r>
        <w:rPr>
          <w:lang w:val="en-GB"/>
        </w:rPr>
        <w:t>, the BMW Group now expects that its full-year performance will be significantly better than originally forecast.</w:t>
      </w:r>
      <w:r w:rsidRPr="00EF51DF">
        <w:rPr>
          <w:lang w:val="en-US"/>
        </w:rPr>
        <w:t xml:space="preserve"> </w:t>
      </w:r>
      <w:r>
        <w:rPr>
          <w:lang w:val="en-GB"/>
        </w:rPr>
        <w:t>For this reason, the earnings and sales volume forecasts for the full year were raised in mid-July.</w:t>
      </w:r>
    </w:p>
    <w:p w:rsidR="003420A9" w:rsidRPr="00EF51DF" w:rsidRDefault="003420A9" w:rsidP="003420A9">
      <w:pPr>
        <w:spacing w:line="360" w:lineRule="auto"/>
        <w:rPr>
          <w:lang w:val="en-US"/>
        </w:rPr>
      </w:pPr>
    </w:p>
    <w:p w:rsidR="003420A9" w:rsidRPr="00EF51DF" w:rsidRDefault="003420A9" w:rsidP="003420A9">
      <w:pPr>
        <w:spacing w:line="360" w:lineRule="auto"/>
        <w:rPr>
          <w:lang w:val="en-US"/>
        </w:rPr>
      </w:pPr>
      <w:r>
        <w:rPr>
          <w:lang w:val="en-GB"/>
        </w:rPr>
        <w:t xml:space="preserve">For the full year, the BMW Group now forecasts an EBIT margin of over 10% and a return on capital employed (RoCE) of over 26% for its </w:t>
      </w:r>
      <w:r w:rsidR="000F2FCB">
        <w:rPr>
          <w:lang w:val="en-GB"/>
        </w:rPr>
        <w:t>automotive</w:t>
      </w:r>
      <w:r>
        <w:rPr>
          <w:lang w:val="en-GB"/>
        </w:rPr>
        <w:t xml:space="preserve"> segment.</w:t>
      </w:r>
      <w:r w:rsidRPr="00EF51DF">
        <w:rPr>
          <w:lang w:val="en-US"/>
        </w:rPr>
        <w:t xml:space="preserve"> </w:t>
      </w:r>
      <w:r>
        <w:rPr>
          <w:lang w:val="en-GB"/>
        </w:rPr>
        <w:t>Sales volume and earnings growth is, however, likely to be held down during the second half of the year by changes affecting some of the BMW Group’s high-volume models as well as by the market launch and production start-up of successor models.</w:t>
      </w:r>
    </w:p>
    <w:p w:rsidR="003420A9" w:rsidRPr="00EF51DF" w:rsidRDefault="003420A9" w:rsidP="003420A9">
      <w:pPr>
        <w:spacing w:line="360" w:lineRule="auto"/>
        <w:rPr>
          <w:lang w:val="en-US"/>
        </w:rPr>
      </w:pPr>
    </w:p>
    <w:p w:rsidR="003420A9" w:rsidRPr="00EF51DF" w:rsidRDefault="003420A9" w:rsidP="003420A9">
      <w:pPr>
        <w:spacing w:line="360" w:lineRule="auto"/>
        <w:rPr>
          <w:lang w:val="en-US"/>
        </w:rPr>
      </w:pPr>
      <w:r>
        <w:rPr>
          <w:lang w:val="en-GB"/>
        </w:rPr>
        <w:t>As a result of attractive market conditions and a less acute risk situation, the Financial Services segment continues to aim to achieve a significant improvement in pre-tax profit and a return on equity of over 18% in 2011.</w:t>
      </w:r>
      <w:r w:rsidRPr="00EF51DF">
        <w:rPr>
          <w:lang w:val="en-US"/>
        </w:rPr>
        <w:t xml:space="preserve"> </w:t>
      </w:r>
    </w:p>
    <w:p w:rsidR="003420A9" w:rsidRPr="00EF51DF" w:rsidRDefault="003420A9" w:rsidP="003420A9">
      <w:pPr>
        <w:spacing w:line="360" w:lineRule="auto"/>
        <w:rPr>
          <w:lang w:val="en-US"/>
        </w:rPr>
      </w:pPr>
    </w:p>
    <w:p w:rsidR="003420A9" w:rsidRPr="00EF51DF" w:rsidRDefault="003420A9" w:rsidP="003420A9">
      <w:pPr>
        <w:spacing w:line="360" w:lineRule="auto"/>
        <w:rPr>
          <w:lang w:val="en-US"/>
        </w:rPr>
      </w:pPr>
      <w:r>
        <w:rPr>
          <w:lang w:val="en-GB"/>
        </w:rPr>
        <w:t>It is now forecast that group earnings and sales volumes for the full year 201</w:t>
      </w:r>
      <w:r w:rsidR="00E4436F">
        <w:rPr>
          <w:lang w:val="en-GB"/>
        </w:rPr>
        <w:t>1</w:t>
      </w:r>
      <w:r>
        <w:rPr>
          <w:lang w:val="en-GB"/>
        </w:rPr>
        <w:t xml:space="preserve"> will be significantly higher than in the previous year. Reithofer went on to say: "We are aiming to achieve a record-breaking profit before tax and to increase sales volume by over 10% to a new high of more than 1.6 million vehicles.</w:t>
      </w:r>
      <w:r w:rsidRPr="00EF51DF">
        <w:rPr>
          <w:lang w:val="en-US"/>
        </w:rPr>
        <w:t xml:space="preserve"> </w:t>
      </w:r>
      <w:r>
        <w:rPr>
          <w:lang w:val="en-GB"/>
        </w:rPr>
        <w:t>We are well on track to remain the world’s leading manufacturer of premium cars.”</w:t>
      </w:r>
      <w:r w:rsidRPr="00EF51DF">
        <w:rPr>
          <w:lang w:val="en-US"/>
        </w:rPr>
        <w:t xml:space="preserve"> </w:t>
      </w:r>
    </w:p>
    <w:p w:rsidR="003420A9" w:rsidRPr="00EF51DF" w:rsidRDefault="003420A9" w:rsidP="003420A9">
      <w:pPr>
        <w:spacing w:line="360" w:lineRule="auto"/>
        <w:rPr>
          <w:lang w:val="en-US"/>
        </w:rPr>
      </w:pPr>
    </w:p>
    <w:p w:rsidR="003420A9" w:rsidRPr="00EF51DF" w:rsidRDefault="003420A9" w:rsidP="003420A9">
      <w:pPr>
        <w:spacing w:line="360" w:lineRule="auto"/>
        <w:rPr>
          <w:lang w:val="en-US"/>
        </w:rPr>
      </w:pPr>
      <w:r>
        <w:rPr>
          <w:lang w:val="en-GB"/>
        </w:rPr>
        <w:t>All of these targets are based on the assumption that economic and political conditions remain stable and that the global economy continues to grow.</w:t>
      </w:r>
    </w:p>
    <w:p w:rsidR="003420A9" w:rsidRPr="00EF51DF" w:rsidRDefault="003420A9" w:rsidP="003420A9">
      <w:pPr>
        <w:spacing w:line="360" w:lineRule="auto"/>
        <w:rPr>
          <w:lang w:val="en-US"/>
        </w:rPr>
      </w:pPr>
    </w:p>
    <w:p w:rsidR="003420A9" w:rsidRPr="00EF51DF" w:rsidRDefault="003420A9" w:rsidP="003420A9">
      <w:pPr>
        <w:tabs>
          <w:tab w:val="clear" w:pos="454"/>
          <w:tab w:val="left" w:pos="709"/>
        </w:tabs>
        <w:spacing w:line="360" w:lineRule="auto"/>
        <w:rPr>
          <w:lang w:val="en-US"/>
        </w:rPr>
      </w:pPr>
      <w:r>
        <w:rPr>
          <w:lang w:val="en-GB"/>
        </w:rPr>
        <w:t>The BMW Group is also adhering to its long-term profitability targets.</w:t>
      </w:r>
      <w:r w:rsidRPr="00EF51DF">
        <w:rPr>
          <w:lang w:val="en-US"/>
        </w:rPr>
        <w:t xml:space="preserve"> </w:t>
      </w:r>
      <w:r w:rsidR="00E4436F">
        <w:rPr>
          <w:lang w:val="en-GB"/>
        </w:rPr>
        <w:t>Reithofer</w:t>
      </w:r>
      <w:r>
        <w:rPr>
          <w:lang w:val="en-GB"/>
        </w:rPr>
        <w:t xml:space="preserve"> added: “We are striving to achieve an EBIT margin of between 8% and 10% in </w:t>
      </w:r>
      <w:r>
        <w:rPr>
          <w:lang w:val="en-GB"/>
        </w:rPr>
        <w:lastRenderedPageBreak/>
        <w:t xml:space="preserve">the </w:t>
      </w:r>
      <w:r w:rsidR="00E4436F">
        <w:rPr>
          <w:lang w:val="en-GB"/>
        </w:rPr>
        <w:t>automotive</w:t>
      </w:r>
      <w:r>
        <w:rPr>
          <w:lang w:val="en-GB"/>
        </w:rPr>
        <w:t xml:space="preserve"> segment which can be sustained in the year 2012 and beyond, as well as a return on capital employed of over 26%.</w:t>
      </w:r>
      <w:r w:rsidRPr="00EF51DF">
        <w:rPr>
          <w:lang w:val="en-US"/>
        </w:rPr>
        <w:t xml:space="preserve"> </w:t>
      </w:r>
      <w:r>
        <w:rPr>
          <w:lang w:val="en-GB"/>
        </w:rPr>
        <w:t>Depending on political and economic developments, however, actual margins may end up being above or below the targeted range.</w:t>
      </w:r>
      <w:r w:rsidR="00E4436F">
        <w:rPr>
          <w:lang w:val="en-GB"/>
        </w:rPr>
        <w:t>”</w:t>
      </w:r>
    </w:p>
    <w:p w:rsidR="003420A9" w:rsidRPr="00EF51DF" w:rsidRDefault="003420A9" w:rsidP="003420A9">
      <w:pPr>
        <w:spacing w:line="360" w:lineRule="auto"/>
        <w:rPr>
          <w:lang w:val="en-US"/>
        </w:rPr>
      </w:pPr>
    </w:p>
    <w:p w:rsidR="003420A9" w:rsidRPr="00EF51DF" w:rsidRDefault="003420A9" w:rsidP="003420A9">
      <w:pPr>
        <w:spacing w:line="360" w:lineRule="auto"/>
        <w:rPr>
          <w:b/>
          <w:lang w:val="en-US"/>
        </w:rPr>
      </w:pPr>
    </w:p>
    <w:p w:rsidR="003420A9" w:rsidRDefault="003420A9" w:rsidP="003420A9">
      <w:pPr>
        <w:spacing w:line="360" w:lineRule="auto"/>
      </w:pPr>
      <w:r w:rsidRPr="00EF51DF">
        <w:rPr>
          <w:b/>
          <w:lang w:val="en-US"/>
        </w:rPr>
        <w:t xml:space="preserve">                                                                       </w:t>
      </w:r>
      <w:r>
        <w:t>* * *</w:t>
      </w:r>
    </w:p>
    <w:p w:rsidR="003420A9" w:rsidRDefault="003420A9" w:rsidP="003420A9">
      <w:pPr>
        <w:pStyle w:val="Fliesstext"/>
        <w:jc w:val="center"/>
      </w:pPr>
    </w:p>
    <w:p w:rsidR="003420A9" w:rsidRPr="008007B7" w:rsidRDefault="003420A9" w:rsidP="003420A9">
      <w:pPr>
        <w:spacing w:line="360" w:lineRule="auto"/>
        <w:rPr>
          <w:b/>
        </w:rPr>
      </w:pPr>
      <w:r>
        <w:rPr>
          <w:b/>
        </w:rPr>
        <w:br w:type="page"/>
      </w:r>
      <w:r>
        <w:rPr>
          <w:b/>
          <w:lang w:val="en-GB"/>
        </w:rPr>
        <w:lastRenderedPageBreak/>
        <w:t>The BMW Group – an overview</w:t>
      </w:r>
    </w:p>
    <w:tbl>
      <w:tblPr>
        <w:tblW w:w="8832" w:type="dxa"/>
        <w:tblLayout w:type="fixed"/>
        <w:tblCellMar>
          <w:left w:w="0" w:type="dxa"/>
          <w:right w:w="0" w:type="dxa"/>
        </w:tblCellMar>
        <w:tblLook w:val="0000"/>
      </w:tblPr>
      <w:tblGrid>
        <w:gridCol w:w="3981"/>
        <w:gridCol w:w="1560"/>
        <w:gridCol w:w="1559"/>
        <w:gridCol w:w="1732"/>
      </w:tblGrid>
      <w:tr w:rsidR="003420A9" w:rsidRPr="008007B7" w:rsidTr="00671F51">
        <w:trPr>
          <w:trHeight w:val="264"/>
        </w:trPr>
        <w:tc>
          <w:tcPr>
            <w:tcW w:w="3981" w:type="dxa"/>
            <w:tcBorders>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pStyle w:val="berschrift5"/>
            </w:pPr>
          </w:p>
        </w:tc>
        <w:tc>
          <w:tcPr>
            <w:tcW w:w="156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0F1440" w:rsidRDefault="003420A9" w:rsidP="00671F51">
            <w:pPr>
              <w:pStyle w:val="Fliesstext"/>
              <w:spacing w:line="240" w:lineRule="atLeast"/>
              <w:jc w:val="right"/>
              <w:rPr>
                <w:rFonts w:ascii="Arial Unicode MS" w:eastAsia="Arial Unicode MS" w:hAnsi="Times New Roman"/>
              </w:rPr>
            </w:pPr>
            <w:r>
              <w:rPr>
                <w:b/>
                <w:sz w:val="20"/>
              </w:rPr>
              <w:t xml:space="preserve">     2nd </w:t>
            </w:r>
            <w:r>
              <w:rPr>
                <w:b/>
                <w:sz w:val="20"/>
                <w:lang w:val="en-GB"/>
              </w:rPr>
              <w:t>quarter 2011</w:t>
            </w:r>
          </w:p>
        </w:tc>
        <w:tc>
          <w:tcPr>
            <w:tcW w:w="155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0F1440" w:rsidRDefault="003420A9" w:rsidP="00671F51">
            <w:pPr>
              <w:pStyle w:val="Fliesstext"/>
              <w:spacing w:line="240" w:lineRule="atLeast"/>
              <w:jc w:val="right"/>
              <w:rPr>
                <w:rFonts w:ascii="Arial Unicode MS" w:eastAsia="Arial Unicode MS" w:hAnsi="Times New Roman"/>
              </w:rPr>
            </w:pPr>
            <w:r>
              <w:rPr>
                <w:b/>
                <w:sz w:val="20"/>
              </w:rPr>
              <w:t xml:space="preserve">2nd </w:t>
            </w:r>
            <w:r>
              <w:rPr>
                <w:b/>
                <w:sz w:val="20"/>
                <w:lang w:val="en-GB"/>
              </w:rPr>
              <w:t>quarter 2010</w:t>
            </w:r>
          </w:p>
        </w:tc>
        <w:tc>
          <w:tcPr>
            <w:tcW w:w="17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b/>
                <w:sz w:val="20"/>
              </w:rPr>
            </w:pPr>
            <w:r>
              <w:rPr>
                <w:b/>
                <w:sz w:val="20"/>
                <w:lang w:val="en-GB"/>
              </w:rPr>
              <w:t>Change</w:t>
            </w:r>
          </w:p>
          <w:p w:rsidR="003420A9" w:rsidRPr="000F1440" w:rsidRDefault="003420A9" w:rsidP="00671F51">
            <w:pPr>
              <w:spacing w:line="240" w:lineRule="auto"/>
              <w:jc w:val="right"/>
              <w:rPr>
                <w:rFonts w:ascii="Arial Unicode MS" w:eastAsia="Arial Unicode MS" w:hAnsi="Times New Roman"/>
              </w:rPr>
            </w:pPr>
            <w:r>
              <w:rPr>
                <w:b/>
                <w:sz w:val="20"/>
              </w:rPr>
              <w:t xml:space="preserve"> </w:t>
            </w:r>
            <w:r>
              <w:rPr>
                <w:b/>
                <w:sz w:val="20"/>
                <w:lang w:val="en-GB"/>
              </w:rPr>
              <w:t>in %</w:t>
            </w:r>
          </w:p>
        </w:tc>
      </w:tr>
      <w:tr w:rsidR="003420A9" w:rsidRPr="008007B7" w:rsidTr="00671F51">
        <w:trPr>
          <w:trHeight w:val="264"/>
        </w:trPr>
        <w:tc>
          <w:tcPr>
            <w:tcW w:w="398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4E2656" w:rsidRDefault="003420A9" w:rsidP="004E2656">
            <w:pPr>
              <w:tabs>
                <w:tab w:val="right" w:pos="3828"/>
              </w:tabs>
              <w:spacing w:line="240" w:lineRule="auto"/>
              <w:ind w:left="57"/>
              <w:rPr>
                <w:b/>
                <w:sz w:val="20"/>
                <w:lang w:val="en-GB"/>
              </w:rPr>
            </w:pPr>
            <w:r w:rsidRPr="004E2656">
              <w:rPr>
                <w:b/>
                <w:sz w:val="20"/>
                <w:lang w:val="en-GB"/>
              </w:rPr>
              <w:t>Deliveries to customers</w:t>
            </w:r>
          </w:p>
        </w:tc>
        <w:tc>
          <w:tcPr>
            <w:tcW w:w="156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4E2656" w:rsidRDefault="003420A9" w:rsidP="004E2656">
            <w:pPr>
              <w:tabs>
                <w:tab w:val="right" w:pos="3828"/>
              </w:tabs>
              <w:spacing w:line="240" w:lineRule="auto"/>
              <w:ind w:left="57"/>
              <w:rPr>
                <w:b/>
                <w:sz w:val="20"/>
                <w:lang w:val="en-GB"/>
              </w:rPr>
            </w:pPr>
          </w:p>
        </w:tc>
        <w:tc>
          <w:tcPr>
            <w:tcW w:w="155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4E2656" w:rsidRDefault="003420A9" w:rsidP="004E2656">
            <w:pPr>
              <w:tabs>
                <w:tab w:val="right" w:pos="3828"/>
              </w:tabs>
              <w:spacing w:line="240" w:lineRule="auto"/>
              <w:ind w:left="57"/>
              <w:rPr>
                <w:b/>
                <w:sz w:val="20"/>
                <w:lang w:val="en-GB"/>
              </w:rPr>
            </w:pPr>
          </w:p>
        </w:tc>
        <w:tc>
          <w:tcPr>
            <w:tcW w:w="17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4E2656" w:rsidRDefault="003420A9" w:rsidP="004E2656">
            <w:pPr>
              <w:tabs>
                <w:tab w:val="right" w:pos="3828"/>
              </w:tabs>
              <w:spacing w:line="240" w:lineRule="auto"/>
              <w:ind w:left="57"/>
              <w:rPr>
                <w:b/>
                <w:sz w:val="20"/>
                <w:lang w:val="en-GB"/>
              </w:rPr>
            </w:pPr>
          </w:p>
        </w:tc>
      </w:tr>
      <w:tr w:rsidR="003420A9" w:rsidRPr="008007B7" w:rsidTr="004D3CAA">
        <w:trPr>
          <w:trHeight w:val="440"/>
        </w:trPr>
        <w:tc>
          <w:tcPr>
            <w:tcW w:w="398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4E2656" w:rsidRDefault="003420A9" w:rsidP="004E2656">
            <w:pPr>
              <w:tabs>
                <w:tab w:val="right" w:pos="3828"/>
              </w:tabs>
              <w:spacing w:line="240" w:lineRule="auto"/>
              <w:ind w:left="57"/>
              <w:rPr>
                <w:sz w:val="20"/>
                <w:lang w:val="en-GB"/>
              </w:rPr>
            </w:pPr>
            <w:r w:rsidRPr="004E2656">
              <w:rPr>
                <w:sz w:val="20"/>
                <w:lang w:val="en-GB"/>
              </w:rPr>
              <w:t>Automobiles</w:t>
            </w:r>
          </w:p>
        </w:tc>
        <w:tc>
          <w:tcPr>
            <w:tcW w:w="156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4E2656" w:rsidRDefault="003420A9" w:rsidP="004E2656">
            <w:pPr>
              <w:tabs>
                <w:tab w:val="right" w:pos="3828"/>
              </w:tabs>
              <w:spacing w:line="240" w:lineRule="auto"/>
              <w:ind w:left="57"/>
              <w:jc w:val="right"/>
              <w:rPr>
                <w:sz w:val="20"/>
                <w:lang w:val="en-GB"/>
              </w:rPr>
            </w:pPr>
            <w:r w:rsidRPr="004E2656">
              <w:rPr>
                <w:sz w:val="20"/>
                <w:lang w:val="en-GB"/>
              </w:rPr>
              <w:t>450,608</w:t>
            </w:r>
          </w:p>
        </w:tc>
        <w:tc>
          <w:tcPr>
            <w:tcW w:w="155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4E2656" w:rsidRDefault="003420A9" w:rsidP="004E2656">
            <w:pPr>
              <w:tabs>
                <w:tab w:val="right" w:pos="3828"/>
              </w:tabs>
              <w:spacing w:line="240" w:lineRule="auto"/>
              <w:ind w:left="57"/>
              <w:jc w:val="right"/>
              <w:rPr>
                <w:sz w:val="20"/>
                <w:lang w:val="en-GB"/>
              </w:rPr>
            </w:pPr>
            <w:r w:rsidRPr="004E2656">
              <w:rPr>
                <w:sz w:val="20"/>
                <w:lang w:val="en-GB"/>
              </w:rPr>
              <w:t>380</w:t>
            </w:r>
            <w:r w:rsidR="00B341B0" w:rsidRPr="004E2656">
              <w:rPr>
                <w:sz w:val="20"/>
                <w:lang w:val="en-GB"/>
              </w:rPr>
              <w:t>,</w:t>
            </w:r>
            <w:r w:rsidRPr="004E2656">
              <w:rPr>
                <w:sz w:val="20"/>
                <w:lang w:val="en-GB"/>
              </w:rPr>
              <w:t>412</w:t>
            </w:r>
          </w:p>
        </w:tc>
        <w:tc>
          <w:tcPr>
            <w:tcW w:w="17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4E2656" w:rsidRDefault="003420A9" w:rsidP="004E2656">
            <w:pPr>
              <w:tabs>
                <w:tab w:val="right" w:pos="3828"/>
              </w:tabs>
              <w:spacing w:line="240" w:lineRule="auto"/>
              <w:ind w:left="57"/>
              <w:jc w:val="right"/>
              <w:rPr>
                <w:sz w:val="20"/>
                <w:lang w:val="en-GB"/>
              </w:rPr>
            </w:pPr>
            <w:r w:rsidRPr="004E2656">
              <w:rPr>
                <w:sz w:val="20"/>
                <w:lang w:val="en-GB"/>
              </w:rPr>
              <w:t>18.5</w:t>
            </w:r>
          </w:p>
        </w:tc>
      </w:tr>
      <w:tr w:rsidR="003420A9" w:rsidTr="00671F51">
        <w:tc>
          <w:tcPr>
            <w:tcW w:w="398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tabs>
                <w:tab w:val="right" w:pos="3828"/>
              </w:tabs>
              <w:spacing w:line="240" w:lineRule="auto"/>
              <w:ind w:left="57"/>
              <w:rPr>
                <w:sz w:val="20"/>
              </w:rPr>
            </w:pPr>
            <w:r>
              <w:rPr>
                <w:rFonts w:ascii="BMWTypeRegular" w:hAnsi="BMWTypeRegular"/>
                <w:sz w:val="20"/>
                <w:lang w:val="en-GB"/>
              </w:rPr>
              <w:t>Thereof</w:t>
            </w:r>
            <w:r>
              <w:rPr>
                <w:rFonts w:ascii="Arial" w:hAnsi="Arial"/>
                <w:sz w:val="20"/>
                <w:lang w:val="en-GB"/>
              </w:rPr>
              <w:t>:</w:t>
            </w:r>
          </w:p>
          <w:p w:rsidR="003420A9" w:rsidRPr="000F1440" w:rsidRDefault="003420A9" w:rsidP="00671F51">
            <w:pPr>
              <w:tabs>
                <w:tab w:val="right" w:pos="3828"/>
              </w:tabs>
              <w:spacing w:line="240" w:lineRule="auto"/>
              <w:ind w:left="57"/>
              <w:rPr>
                <w:rFonts w:ascii="Arial Unicode MS" w:eastAsia="Arial Unicode MS" w:hAnsi="Times New Roman"/>
              </w:rPr>
            </w:pPr>
            <w:r>
              <w:rPr>
                <w:sz w:val="20"/>
              </w:rPr>
              <w:t xml:space="preserve">   </w:t>
            </w:r>
            <w:r>
              <w:rPr>
                <w:sz w:val="20"/>
                <w:lang w:val="en-GB"/>
              </w:rPr>
              <w:t>BMW</w:t>
            </w:r>
            <w:r>
              <w:tab/>
            </w:r>
            <w:r>
              <w:rPr>
                <w:sz w:val="16"/>
                <w:lang w:val="en-GB"/>
              </w:rPr>
              <w:t>units</w:t>
            </w:r>
          </w:p>
        </w:tc>
        <w:tc>
          <w:tcPr>
            <w:tcW w:w="156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368,686</w:t>
            </w:r>
          </w:p>
        </w:tc>
        <w:tc>
          <w:tcPr>
            <w:tcW w:w="155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B341B0">
            <w:pPr>
              <w:spacing w:line="240" w:lineRule="auto"/>
              <w:jc w:val="right"/>
              <w:rPr>
                <w:sz w:val="20"/>
                <w:szCs w:val="20"/>
              </w:rPr>
            </w:pPr>
            <w:r>
              <w:rPr>
                <w:sz w:val="20"/>
                <w:szCs w:val="20"/>
              </w:rPr>
              <w:t>319</w:t>
            </w:r>
            <w:r w:rsidR="00B341B0">
              <w:rPr>
                <w:sz w:val="20"/>
                <w:szCs w:val="20"/>
              </w:rPr>
              <w:t>,</w:t>
            </w:r>
            <w:r>
              <w:rPr>
                <w:sz w:val="20"/>
                <w:szCs w:val="20"/>
              </w:rPr>
              <w:t>946</w:t>
            </w:r>
          </w:p>
        </w:tc>
        <w:tc>
          <w:tcPr>
            <w:tcW w:w="17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15.2</w:t>
            </w:r>
          </w:p>
        </w:tc>
      </w:tr>
      <w:tr w:rsidR="003420A9" w:rsidTr="00671F51">
        <w:tc>
          <w:tcPr>
            <w:tcW w:w="398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0F1440" w:rsidRDefault="003420A9" w:rsidP="00671F51">
            <w:pPr>
              <w:tabs>
                <w:tab w:val="right" w:pos="3828"/>
              </w:tabs>
              <w:spacing w:line="240" w:lineRule="auto"/>
              <w:ind w:left="57"/>
              <w:rPr>
                <w:rFonts w:ascii="Arial Unicode MS" w:eastAsia="Arial Unicode MS" w:hAnsi="Times New Roman"/>
              </w:rPr>
            </w:pPr>
            <w:r>
              <w:rPr>
                <w:sz w:val="20"/>
              </w:rPr>
              <w:t xml:space="preserve">   </w:t>
            </w:r>
            <w:r>
              <w:rPr>
                <w:sz w:val="20"/>
                <w:lang w:val="en-GB"/>
              </w:rPr>
              <w:t>MINI</w:t>
            </w:r>
            <w:r>
              <w:t xml:space="preserve"> </w:t>
            </w:r>
            <w:r>
              <w:tab/>
            </w:r>
            <w:r>
              <w:rPr>
                <w:sz w:val="16"/>
                <w:lang w:val="en-GB"/>
              </w:rPr>
              <w:t>units</w:t>
            </w:r>
          </w:p>
        </w:tc>
        <w:tc>
          <w:tcPr>
            <w:tcW w:w="156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81,053</w:t>
            </w:r>
          </w:p>
        </w:tc>
        <w:tc>
          <w:tcPr>
            <w:tcW w:w="155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B341B0" w:rsidP="00671F51">
            <w:pPr>
              <w:spacing w:line="240" w:lineRule="auto"/>
              <w:jc w:val="right"/>
              <w:rPr>
                <w:sz w:val="20"/>
                <w:szCs w:val="20"/>
              </w:rPr>
            </w:pPr>
            <w:r>
              <w:rPr>
                <w:sz w:val="20"/>
                <w:szCs w:val="20"/>
              </w:rPr>
              <w:t>59,</w:t>
            </w:r>
            <w:r w:rsidR="003420A9">
              <w:rPr>
                <w:sz w:val="20"/>
                <w:szCs w:val="20"/>
              </w:rPr>
              <w:t>775</w:t>
            </w:r>
          </w:p>
        </w:tc>
        <w:tc>
          <w:tcPr>
            <w:tcW w:w="17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35.6</w:t>
            </w:r>
          </w:p>
        </w:tc>
      </w:tr>
      <w:tr w:rsidR="003420A9" w:rsidTr="00671F51">
        <w:tc>
          <w:tcPr>
            <w:tcW w:w="398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0F1440" w:rsidRDefault="003420A9" w:rsidP="00671F51">
            <w:pPr>
              <w:tabs>
                <w:tab w:val="right" w:pos="3828"/>
              </w:tabs>
              <w:spacing w:line="240" w:lineRule="auto"/>
              <w:ind w:left="57"/>
              <w:rPr>
                <w:rFonts w:ascii="Arial Unicode MS" w:eastAsia="Arial Unicode MS" w:hAnsi="Times New Roman"/>
              </w:rPr>
            </w:pPr>
            <w:r>
              <w:rPr>
                <w:sz w:val="20"/>
              </w:rPr>
              <w:t xml:space="preserve">   </w:t>
            </w:r>
            <w:r>
              <w:rPr>
                <w:sz w:val="20"/>
                <w:lang w:val="en-GB"/>
              </w:rPr>
              <w:t>Rolls-Royce</w:t>
            </w:r>
            <w:r>
              <w:t xml:space="preserve"> </w:t>
            </w:r>
            <w:r>
              <w:tab/>
            </w:r>
            <w:r>
              <w:rPr>
                <w:sz w:val="16"/>
                <w:lang w:val="en-GB"/>
              </w:rPr>
              <w:t>units</w:t>
            </w:r>
          </w:p>
        </w:tc>
        <w:tc>
          <w:tcPr>
            <w:tcW w:w="156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869</w:t>
            </w:r>
          </w:p>
        </w:tc>
        <w:tc>
          <w:tcPr>
            <w:tcW w:w="155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691</w:t>
            </w:r>
          </w:p>
        </w:tc>
        <w:tc>
          <w:tcPr>
            <w:tcW w:w="17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25.8</w:t>
            </w:r>
          </w:p>
        </w:tc>
      </w:tr>
      <w:tr w:rsidR="003420A9" w:rsidTr="00671F51">
        <w:trPr>
          <w:trHeight w:val="264"/>
        </w:trPr>
        <w:tc>
          <w:tcPr>
            <w:tcW w:w="398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0F1440" w:rsidRDefault="003420A9" w:rsidP="00671F51">
            <w:pPr>
              <w:tabs>
                <w:tab w:val="right" w:pos="3828"/>
              </w:tabs>
              <w:spacing w:line="240" w:lineRule="auto"/>
              <w:ind w:left="57"/>
              <w:rPr>
                <w:rFonts w:ascii="Arial Unicode MS" w:eastAsia="Arial Unicode MS" w:hAnsi="Times New Roman"/>
              </w:rPr>
            </w:pPr>
            <w:r w:rsidRPr="004046D1">
              <w:rPr>
                <w:sz w:val="20"/>
                <w:lang w:val="en-GB"/>
              </w:rPr>
              <w:t>Motorcycles</w:t>
            </w:r>
            <w:r>
              <w:rPr>
                <w:sz w:val="20"/>
                <w:vertAlign w:val="superscript"/>
              </w:rPr>
              <w:tab/>
            </w:r>
            <w:r>
              <w:rPr>
                <w:sz w:val="16"/>
                <w:lang w:val="en-GB"/>
              </w:rPr>
              <w:t>units</w:t>
            </w:r>
          </w:p>
        </w:tc>
        <w:tc>
          <w:tcPr>
            <w:tcW w:w="156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39,061</w:t>
            </w:r>
          </w:p>
        </w:tc>
        <w:tc>
          <w:tcPr>
            <w:tcW w:w="155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B341B0">
            <w:pPr>
              <w:spacing w:line="240" w:lineRule="auto"/>
              <w:jc w:val="right"/>
              <w:rPr>
                <w:sz w:val="20"/>
                <w:szCs w:val="20"/>
              </w:rPr>
            </w:pPr>
            <w:r>
              <w:rPr>
                <w:sz w:val="20"/>
                <w:szCs w:val="20"/>
              </w:rPr>
              <w:t>39</w:t>
            </w:r>
            <w:r w:rsidR="00B341B0">
              <w:rPr>
                <w:sz w:val="20"/>
                <w:szCs w:val="20"/>
              </w:rPr>
              <w:t>,</w:t>
            </w:r>
            <w:r>
              <w:rPr>
                <w:sz w:val="20"/>
                <w:szCs w:val="20"/>
              </w:rPr>
              <w:t>195</w:t>
            </w:r>
          </w:p>
        </w:tc>
        <w:tc>
          <w:tcPr>
            <w:tcW w:w="17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-0.3</w:t>
            </w:r>
          </w:p>
        </w:tc>
      </w:tr>
      <w:tr w:rsidR="003420A9" w:rsidTr="00671F51">
        <w:trPr>
          <w:trHeight w:val="264"/>
        </w:trPr>
        <w:tc>
          <w:tcPr>
            <w:tcW w:w="398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tabs>
                <w:tab w:val="right" w:pos="3828"/>
              </w:tabs>
              <w:spacing w:line="240" w:lineRule="auto"/>
              <w:ind w:left="57"/>
              <w:rPr>
                <w:sz w:val="20"/>
              </w:rPr>
            </w:pPr>
            <w:r>
              <w:rPr>
                <w:rFonts w:ascii="BMWTypeRegular" w:hAnsi="BMWTypeRegular"/>
                <w:sz w:val="20"/>
                <w:lang w:val="en-GB"/>
              </w:rPr>
              <w:t>Thereof</w:t>
            </w:r>
            <w:r>
              <w:rPr>
                <w:rFonts w:ascii="Arial" w:hAnsi="Arial"/>
                <w:sz w:val="20"/>
                <w:lang w:val="en-GB"/>
              </w:rPr>
              <w:t>:</w:t>
            </w:r>
          </w:p>
          <w:p w:rsidR="003420A9" w:rsidRPr="000F1440" w:rsidRDefault="003420A9" w:rsidP="00671F51">
            <w:pPr>
              <w:tabs>
                <w:tab w:val="right" w:pos="3828"/>
              </w:tabs>
              <w:spacing w:line="240" w:lineRule="auto"/>
              <w:ind w:left="57"/>
              <w:rPr>
                <w:rFonts w:ascii="Arial Unicode MS" w:eastAsia="Arial Unicode MS" w:hAnsi="Times New Roman"/>
              </w:rPr>
            </w:pPr>
            <w:r>
              <w:rPr>
                <w:sz w:val="20"/>
              </w:rPr>
              <w:t xml:space="preserve">  </w:t>
            </w:r>
            <w:r>
              <w:rPr>
                <w:sz w:val="20"/>
                <w:lang w:val="en-GB"/>
              </w:rPr>
              <w:t xml:space="preserve">BMW                                                  </w:t>
            </w:r>
            <w:r w:rsidR="00CC1459">
              <w:rPr>
                <w:sz w:val="20"/>
                <w:lang w:val="en-GB"/>
              </w:rPr>
              <w:t xml:space="preserve">       </w:t>
            </w:r>
            <w:r>
              <w:rPr>
                <w:sz w:val="16"/>
                <w:lang w:val="en-GB"/>
              </w:rPr>
              <w:t>units</w:t>
            </w:r>
          </w:p>
        </w:tc>
        <w:tc>
          <w:tcPr>
            <w:tcW w:w="156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37,471</w:t>
            </w:r>
          </w:p>
        </w:tc>
        <w:tc>
          <w:tcPr>
            <w:tcW w:w="155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B341B0">
            <w:pPr>
              <w:spacing w:line="240" w:lineRule="auto"/>
              <w:jc w:val="right"/>
              <w:rPr>
                <w:sz w:val="20"/>
                <w:szCs w:val="20"/>
              </w:rPr>
            </w:pPr>
            <w:r>
              <w:rPr>
                <w:sz w:val="20"/>
                <w:szCs w:val="20"/>
              </w:rPr>
              <w:t>36</w:t>
            </w:r>
            <w:r w:rsidR="00B341B0">
              <w:rPr>
                <w:sz w:val="20"/>
                <w:szCs w:val="20"/>
              </w:rPr>
              <w:t>,</w:t>
            </w:r>
            <w:r>
              <w:rPr>
                <w:sz w:val="20"/>
                <w:szCs w:val="20"/>
              </w:rPr>
              <w:t>175</w:t>
            </w:r>
          </w:p>
        </w:tc>
        <w:tc>
          <w:tcPr>
            <w:tcW w:w="17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3.6</w:t>
            </w:r>
          </w:p>
        </w:tc>
      </w:tr>
      <w:tr w:rsidR="003420A9" w:rsidTr="00671F51">
        <w:trPr>
          <w:trHeight w:val="264"/>
        </w:trPr>
        <w:tc>
          <w:tcPr>
            <w:tcW w:w="398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0F1440" w:rsidRDefault="003420A9" w:rsidP="00671F51">
            <w:pPr>
              <w:tabs>
                <w:tab w:val="right" w:pos="3828"/>
              </w:tabs>
              <w:spacing w:line="240" w:lineRule="auto"/>
              <w:ind w:left="57"/>
            </w:pPr>
            <w:r>
              <w:rPr>
                <w:sz w:val="20"/>
              </w:rPr>
              <w:t xml:space="preserve">  </w:t>
            </w:r>
            <w:r>
              <w:rPr>
                <w:sz w:val="20"/>
                <w:lang w:val="en-GB"/>
              </w:rPr>
              <w:t xml:space="preserve">Husqvarna                                        </w:t>
            </w:r>
            <w:r w:rsidR="00CC1459">
              <w:rPr>
                <w:sz w:val="20"/>
                <w:lang w:val="en-GB"/>
              </w:rPr>
              <w:t xml:space="preserve">       </w:t>
            </w:r>
            <w:r>
              <w:rPr>
                <w:sz w:val="20"/>
                <w:lang w:val="en-GB"/>
              </w:rPr>
              <w:t xml:space="preserve"> </w:t>
            </w:r>
            <w:r>
              <w:rPr>
                <w:sz w:val="16"/>
                <w:lang w:val="en-GB"/>
              </w:rPr>
              <w:t>units</w:t>
            </w:r>
          </w:p>
        </w:tc>
        <w:tc>
          <w:tcPr>
            <w:tcW w:w="156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1,590</w:t>
            </w:r>
          </w:p>
        </w:tc>
        <w:tc>
          <w:tcPr>
            <w:tcW w:w="155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B341B0">
            <w:pPr>
              <w:spacing w:line="240" w:lineRule="auto"/>
              <w:jc w:val="right"/>
              <w:rPr>
                <w:sz w:val="20"/>
                <w:szCs w:val="20"/>
              </w:rPr>
            </w:pPr>
            <w:r>
              <w:rPr>
                <w:sz w:val="20"/>
                <w:szCs w:val="20"/>
              </w:rPr>
              <w:t>3</w:t>
            </w:r>
            <w:r w:rsidR="00B341B0">
              <w:rPr>
                <w:sz w:val="20"/>
                <w:szCs w:val="20"/>
              </w:rPr>
              <w:t>,</w:t>
            </w:r>
            <w:r>
              <w:rPr>
                <w:sz w:val="20"/>
                <w:szCs w:val="20"/>
              </w:rPr>
              <w:t>020</w:t>
            </w:r>
          </w:p>
        </w:tc>
        <w:tc>
          <w:tcPr>
            <w:tcW w:w="17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-47.4</w:t>
            </w:r>
          </w:p>
        </w:tc>
      </w:tr>
      <w:tr w:rsidR="003420A9" w:rsidTr="00671F51">
        <w:trPr>
          <w:trHeight w:val="264"/>
        </w:trPr>
        <w:tc>
          <w:tcPr>
            <w:tcW w:w="398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EF51DF" w:rsidRDefault="003420A9" w:rsidP="004E2656">
            <w:pPr>
              <w:tabs>
                <w:tab w:val="right" w:pos="3828"/>
              </w:tabs>
              <w:spacing w:line="240" w:lineRule="auto"/>
              <w:ind w:left="57"/>
              <w:rPr>
                <w:lang w:val="en-US"/>
              </w:rPr>
            </w:pPr>
            <w:r>
              <w:rPr>
                <w:b/>
                <w:sz w:val="20"/>
                <w:lang w:val="en-GB"/>
              </w:rPr>
              <w:t>Workforce at end of quarter</w:t>
            </w:r>
            <w:r w:rsidR="004E2656">
              <w:rPr>
                <w:rStyle w:val="Funotenzeichen"/>
                <w:b/>
              </w:rPr>
              <w:footnoteReference w:id="1"/>
            </w:r>
          </w:p>
        </w:tc>
        <w:tc>
          <w:tcPr>
            <w:tcW w:w="156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96,943</w:t>
            </w:r>
          </w:p>
        </w:tc>
        <w:tc>
          <w:tcPr>
            <w:tcW w:w="155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B341B0" w:rsidP="00671F51">
            <w:pPr>
              <w:spacing w:line="240" w:lineRule="auto"/>
              <w:jc w:val="right"/>
              <w:rPr>
                <w:sz w:val="20"/>
                <w:szCs w:val="20"/>
              </w:rPr>
            </w:pPr>
            <w:r>
              <w:rPr>
                <w:sz w:val="20"/>
                <w:szCs w:val="20"/>
              </w:rPr>
              <w:t>95,</w:t>
            </w:r>
            <w:r w:rsidR="003420A9">
              <w:rPr>
                <w:sz w:val="20"/>
                <w:szCs w:val="20"/>
              </w:rPr>
              <w:t>502</w:t>
            </w:r>
          </w:p>
        </w:tc>
        <w:tc>
          <w:tcPr>
            <w:tcW w:w="17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1.5</w:t>
            </w:r>
          </w:p>
        </w:tc>
      </w:tr>
      <w:tr w:rsidR="003420A9" w:rsidTr="00671F51">
        <w:trPr>
          <w:trHeight w:val="264"/>
        </w:trPr>
        <w:tc>
          <w:tcPr>
            <w:tcW w:w="398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EF51DF" w:rsidRDefault="003420A9" w:rsidP="00671F51">
            <w:pPr>
              <w:tabs>
                <w:tab w:val="right" w:pos="3828"/>
              </w:tabs>
              <w:spacing w:line="240" w:lineRule="auto"/>
              <w:ind w:left="57"/>
              <w:rPr>
                <w:lang w:val="en-US"/>
              </w:rPr>
            </w:pPr>
            <w:r>
              <w:rPr>
                <w:b/>
                <w:sz w:val="20"/>
                <w:lang w:val="en-GB"/>
              </w:rPr>
              <w:t>Operating cash flow</w:t>
            </w:r>
            <w:r w:rsidR="004E2656">
              <w:rPr>
                <w:rStyle w:val="Funotenzeichen"/>
                <w:b/>
              </w:rPr>
              <w:footnoteReference w:id="2"/>
            </w:r>
            <w:r>
              <w:rPr>
                <w:sz w:val="16"/>
                <w:lang w:val="en-GB"/>
              </w:rPr>
              <w:t xml:space="preserve">                          euro million</w:t>
            </w:r>
          </w:p>
        </w:tc>
        <w:tc>
          <w:tcPr>
            <w:tcW w:w="156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2,148</w:t>
            </w:r>
          </w:p>
        </w:tc>
        <w:tc>
          <w:tcPr>
            <w:tcW w:w="155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B341B0">
            <w:pPr>
              <w:spacing w:line="240" w:lineRule="auto"/>
              <w:jc w:val="right"/>
              <w:rPr>
                <w:sz w:val="20"/>
                <w:szCs w:val="20"/>
              </w:rPr>
            </w:pPr>
            <w:r>
              <w:rPr>
                <w:sz w:val="20"/>
                <w:szCs w:val="20"/>
              </w:rPr>
              <w:t>2</w:t>
            </w:r>
            <w:r w:rsidR="00B341B0">
              <w:rPr>
                <w:sz w:val="20"/>
                <w:szCs w:val="20"/>
              </w:rPr>
              <w:t>,</w:t>
            </w:r>
            <w:r>
              <w:rPr>
                <w:sz w:val="20"/>
                <w:szCs w:val="20"/>
              </w:rPr>
              <w:t>111</w:t>
            </w:r>
          </w:p>
        </w:tc>
        <w:tc>
          <w:tcPr>
            <w:tcW w:w="17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1.8</w:t>
            </w:r>
          </w:p>
        </w:tc>
      </w:tr>
      <w:tr w:rsidR="003420A9" w:rsidTr="00671F51">
        <w:trPr>
          <w:trHeight w:val="264"/>
        </w:trPr>
        <w:tc>
          <w:tcPr>
            <w:tcW w:w="398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0F1440" w:rsidRDefault="003420A9" w:rsidP="00671F51">
            <w:pPr>
              <w:tabs>
                <w:tab w:val="right" w:pos="3828"/>
              </w:tabs>
              <w:spacing w:line="240" w:lineRule="auto"/>
              <w:ind w:left="57"/>
            </w:pPr>
            <w:r>
              <w:rPr>
                <w:b/>
                <w:sz w:val="20"/>
                <w:lang w:val="en-GB"/>
              </w:rPr>
              <w:t xml:space="preserve">Revenues                                  </w:t>
            </w:r>
            <w:r>
              <w:rPr>
                <w:sz w:val="16"/>
              </w:rPr>
              <w:tab/>
              <w:t xml:space="preserve">     </w:t>
            </w:r>
            <w:r w:rsidR="00CC1459">
              <w:rPr>
                <w:sz w:val="16"/>
              </w:rPr>
              <w:t xml:space="preserve">  </w:t>
            </w:r>
            <w:r>
              <w:rPr>
                <w:sz w:val="16"/>
                <w:lang w:val="en-GB"/>
              </w:rPr>
              <w:t>euro million</w:t>
            </w:r>
          </w:p>
        </w:tc>
        <w:tc>
          <w:tcPr>
            <w:tcW w:w="156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17,888</w:t>
            </w:r>
          </w:p>
        </w:tc>
        <w:tc>
          <w:tcPr>
            <w:tcW w:w="155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B341B0" w:rsidP="00671F51">
            <w:pPr>
              <w:spacing w:line="240" w:lineRule="auto"/>
              <w:jc w:val="right"/>
              <w:rPr>
                <w:sz w:val="20"/>
                <w:szCs w:val="20"/>
              </w:rPr>
            </w:pPr>
            <w:r>
              <w:rPr>
                <w:sz w:val="20"/>
                <w:szCs w:val="20"/>
              </w:rPr>
              <w:t>15,</w:t>
            </w:r>
            <w:r w:rsidR="003420A9">
              <w:rPr>
                <w:sz w:val="20"/>
                <w:szCs w:val="20"/>
              </w:rPr>
              <w:t>348</w:t>
            </w:r>
          </w:p>
        </w:tc>
        <w:tc>
          <w:tcPr>
            <w:tcW w:w="17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16.5</w:t>
            </w:r>
          </w:p>
        </w:tc>
      </w:tr>
      <w:tr w:rsidR="003420A9" w:rsidTr="00671F51">
        <w:trPr>
          <w:trHeight w:val="264"/>
        </w:trPr>
        <w:tc>
          <w:tcPr>
            <w:tcW w:w="398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1768A9" w:rsidRDefault="003420A9" w:rsidP="00671F51">
            <w:pPr>
              <w:tabs>
                <w:tab w:val="right" w:pos="3828"/>
              </w:tabs>
              <w:spacing w:line="240" w:lineRule="auto"/>
              <w:ind w:left="57"/>
              <w:rPr>
                <w:sz w:val="20"/>
              </w:rPr>
            </w:pPr>
            <w:r w:rsidRPr="001768A9">
              <w:rPr>
                <w:rFonts w:ascii="BMWTypeRegular" w:hAnsi="BMWTypeRegular"/>
                <w:sz w:val="20"/>
                <w:lang w:val="en-GB"/>
              </w:rPr>
              <w:t>Thereof</w:t>
            </w:r>
            <w:r w:rsidRPr="001768A9">
              <w:rPr>
                <w:rFonts w:ascii="Arial" w:hAnsi="Arial"/>
                <w:sz w:val="20"/>
                <w:lang w:val="en-GB"/>
              </w:rPr>
              <w:t>:</w:t>
            </w:r>
          </w:p>
          <w:p w:rsidR="003420A9" w:rsidRPr="001768A9" w:rsidRDefault="003420A9" w:rsidP="00671F51">
            <w:pPr>
              <w:tabs>
                <w:tab w:val="right" w:pos="3828"/>
              </w:tabs>
              <w:spacing w:line="240" w:lineRule="auto"/>
              <w:ind w:left="57"/>
            </w:pPr>
            <w:r w:rsidRPr="001768A9">
              <w:rPr>
                <w:sz w:val="20"/>
                <w:lang w:val="en-GB"/>
              </w:rPr>
              <w:t xml:space="preserve">Automobiles                               </w:t>
            </w:r>
            <w:r>
              <w:rPr>
                <w:sz w:val="20"/>
                <w:lang w:val="en-GB"/>
              </w:rPr>
              <w:t xml:space="preserve">  </w:t>
            </w:r>
            <w:r w:rsidRPr="001768A9">
              <w:rPr>
                <w:sz w:val="20"/>
                <w:lang w:val="en-GB"/>
              </w:rPr>
              <w:t xml:space="preserve"> </w:t>
            </w:r>
            <w:r w:rsidR="00CC1459">
              <w:rPr>
                <w:sz w:val="20"/>
                <w:lang w:val="en-GB"/>
              </w:rPr>
              <w:t xml:space="preserve">    </w:t>
            </w:r>
            <w:r w:rsidRPr="001768A9">
              <w:rPr>
                <w:sz w:val="16"/>
                <w:lang w:val="en-GB"/>
              </w:rPr>
              <w:t>euro million</w:t>
            </w:r>
          </w:p>
        </w:tc>
        <w:tc>
          <w:tcPr>
            <w:tcW w:w="156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16,674</w:t>
            </w:r>
          </w:p>
        </w:tc>
        <w:tc>
          <w:tcPr>
            <w:tcW w:w="155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B341B0">
            <w:pPr>
              <w:spacing w:line="240" w:lineRule="auto"/>
              <w:jc w:val="right"/>
              <w:rPr>
                <w:sz w:val="20"/>
                <w:szCs w:val="20"/>
              </w:rPr>
            </w:pPr>
            <w:r>
              <w:rPr>
                <w:sz w:val="20"/>
                <w:szCs w:val="20"/>
              </w:rPr>
              <w:t>13</w:t>
            </w:r>
            <w:r w:rsidR="00B341B0">
              <w:rPr>
                <w:sz w:val="20"/>
                <w:szCs w:val="20"/>
              </w:rPr>
              <w:t>,</w:t>
            </w:r>
            <w:r>
              <w:rPr>
                <w:sz w:val="20"/>
                <w:szCs w:val="20"/>
              </w:rPr>
              <w:t>669</w:t>
            </w:r>
          </w:p>
        </w:tc>
        <w:tc>
          <w:tcPr>
            <w:tcW w:w="17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22.0</w:t>
            </w:r>
          </w:p>
        </w:tc>
      </w:tr>
      <w:tr w:rsidR="003420A9" w:rsidTr="00671F51">
        <w:trPr>
          <w:trHeight w:val="264"/>
        </w:trPr>
        <w:tc>
          <w:tcPr>
            <w:tcW w:w="398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1768A9" w:rsidRDefault="003420A9" w:rsidP="00671F51">
            <w:pPr>
              <w:tabs>
                <w:tab w:val="right" w:pos="3828"/>
              </w:tabs>
              <w:spacing w:line="240" w:lineRule="auto"/>
              <w:ind w:left="57"/>
            </w:pPr>
            <w:r w:rsidRPr="001768A9">
              <w:rPr>
                <w:sz w:val="20"/>
                <w:lang w:val="en-GB"/>
              </w:rPr>
              <w:t>Motorcycles</w:t>
            </w:r>
            <w:r w:rsidRPr="001768A9">
              <w:rPr>
                <w:sz w:val="16"/>
                <w:lang w:val="en-GB"/>
              </w:rPr>
              <w:t xml:space="preserve">                                          </w:t>
            </w:r>
            <w:r w:rsidR="00CC1459">
              <w:rPr>
                <w:sz w:val="16"/>
                <w:lang w:val="en-GB"/>
              </w:rPr>
              <w:t xml:space="preserve">     </w:t>
            </w:r>
            <w:r w:rsidRPr="001768A9">
              <w:rPr>
                <w:sz w:val="16"/>
                <w:lang w:val="en-GB"/>
              </w:rPr>
              <w:t xml:space="preserve"> euro million</w:t>
            </w:r>
          </w:p>
        </w:tc>
        <w:tc>
          <w:tcPr>
            <w:tcW w:w="156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450</w:t>
            </w:r>
          </w:p>
        </w:tc>
        <w:tc>
          <w:tcPr>
            <w:tcW w:w="155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439</w:t>
            </w:r>
          </w:p>
        </w:tc>
        <w:tc>
          <w:tcPr>
            <w:tcW w:w="17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2.5</w:t>
            </w:r>
          </w:p>
        </w:tc>
      </w:tr>
      <w:tr w:rsidR="003420A9" w:rsidTr="00671F51">
        <w:trPr>
          <w:trHeight w:val="264"/>
        </w:trPr>
        <w:tc>
          <w:tcPr>
            <w:tcW w:w="398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1768A9" w:rsidRDefault="003420A9" w:rsidP="00671F51">
            <w:pPr>
              <w:tabs>
                <w:tab w:val="right" w:pos="3828"/>
              </w:tabs>
              <w:spacing w:line="240" w:lineRule="auto"/>
              <w:ind w:left="57"/>
            </w:pPr>
            <w:r w:rsidRPr="001768A9">
              <w:rPr>
                <w:sz w:val="20"/>
                <w:lang w:val="en-GB"/>
              </w:rPr>
              <w:t xml:space="preserve">Financial Services                     </w:t>
            </w:r>
            <w:r>
              <w:rPr>
                <w:sz w:val="20"/>
                <w:lang w:val="en-GB"/>
              </w:rPr>
              <w:t xml:space="preserve">    </w:t>
            </w:r>
            <w:r w:rsidR="00CC1459">
              <w:rPr>
                <w:sz w:val="20"/>
                <w:lang w:val="en-GB"/>
              </w:rPr>
              <w:t xml:space="preserve">    </w:t>
            </w:r>
            <w:r w:rsidRPr="001768A9">
              <w:rPr>
                <w:sz w:val="16"/>
                <w:lang w:val="en-GB"/>
              </w:rPr>
              <w:t>euro million</w:t>
            </w:r>
          </w:p>
        </w:tc>
        <w:tc>
          <w:tcPr>
            <w:tcW w:w="156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4,181</w:t>
            </w:r>
          </w:p>
        </w:tc>
        <w:tc>
          <w:tcPr>
            <w:tcW w:w="155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B341B0" w:rsidP="00671F51">
            <w:pPr>
              <w:spacing w:line="240" w:lineRule="auto"/>
              <w:jc w:val="right"/>
              <w:rPr>
                <w:sz w:val="20"/>
                <w:szCs w:val="20"/>
              </w:rPr>
            </w:pPr>
            <w:r>
              <w:rPr>
                <w:sz w:val="20"/>
                <w:szCs w:val="20"/>
              </w:rPr>
              <w:t>4,</w:t>
            </w:r>
            <w:r w:rsidR="003420A9">
              <w:rPr>
                <w:sz w:val="20"/>
                <w:szCs w:val="20"/>
              </w:rPr>
              <w:t>198</w:t>
            </w:r>
          </w:p>
        </w:tc>
        <w:tc>
          <w:tcPr>
            <w:tcW w:w="17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-0.4</w:t>
            </w:r>
          </w:p>
        </w:tc>
      </w:tr>
      <w:tr w:rsidR="003420A9" w:rsidTr="00671F51">
        <w:trPr>
          <w:trHeight w:val="264"/>
        </w:trPr>
        <w:tc>
          <w:tcPr>
            <w:tcW w:w="398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1768A9" w:rsidRDefault="003420A9" w:rsidP="00671F51">
            <w:pPr>
              <w:tabs>
                <w:tab w:val="right" w:pos="3828"/>
              </w:tabs>
              <w:spacing w:line="240" w:lineRule="auto"/>
              <w:ind w:left="57"/>
            </w:pPr>
            <w:r w:rsidRPr="001768A9">
              <w:rPr>
                <w:sz w:val="20"/>
                <w:lang w:val="en-GB"/>
              </w:rPr>
              <w:t>Eliminations</w:t>
            </w:r>
            <w:r w:rsidRPr="001768A9">
              <w:rPr>
                <w:sz w:val="16"/>
                <w:lang w:val="en-GB"/>
              </w:rPr>
              <w:t xml:space="preserve">                                         </w:t>
            </w:r>
            <w:r w:rsidR="00CC1459">
              <w:rPr>
                <w:sz w:val="16"/>
                <w:lang w:val="en-GB"/>
              </w:rPr>
              <w:t xml:space="preserve">      </w:t>
            </w:r>
            <w:r w:rsidRPr="001768A9">
              <w:rPr>
                <w:sz w:val="16"/>
                <w:lang w:val="en-GB"/>
              </w:rPr>
              <w:t xml:space="preserve"> </w:t>
            </w:r>
            <w:r w:rsidR="00CC1459">
              <w:rPr>
                <w:sz w:val="16"/>
                <w:lang w:val="en-GB"/>
              </w:rPr>
              <w:t xml:space="preserve"> </w:t>
            </w:r>
            <w:r w:rsidRPr="001768A9">
              <w:rPr>
                <w:sz w:val="16"/>
                <w:lang w:val="en-GB"/>
              </w:rPr>
              <w:t>euro million</w:t>
            </w:r>
          </w:p>
        </w:tc>
        <w:tc>
          <w:tcPr>
            <w:tcW w:w="156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-3,418</w:t>
            </w:r>
          </w:p>
        </w:tc>
        <w:tc>
          <w:tcPr>
            <w:tcW w:w="155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B341B0">
            <w:pPr>
              <w:spacing w:line="240" w:lineRule="auto"/>
              <w:jc w:val="right"/>
              <w:rPr>
                <w:sz w:val="20"/>
                <w:szCs w:val="20"/>
              </w:rPr>
            </w:pPr>
            <w:r>
              <w:rPr>
                <w:sz w:val="20"/>
                <w:szCs w:val="20"/>
              </w:rPr>
              <w:t>-2</w:t>
            </w:r>
            <w:r w:rsidR="00B341B0">
              <w:rPr>
                <w:sz w:val="20"/>
                <w:szCs w:val="20"/>
              </w:rPr>
              <w:t>,</w:t>
            </w:r>
            <w:r>
              <w:rPr>
                <w:sz w:val="20"/>
                <w:szCs w:val="20"/>
              </w:rPr>
              <w:t>959</w:t>
            </w:r>
          </w:p>
        </w:tc>
        <w:tc>
          <w:tcPr>
            <w:tcW w:w="17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w:t>
            </w:r>
          </w:p>
        </w:tc>
      </w:tr>
      <w:tr w:rsidR="003420A9" w:rsidTr="00671F51">
        <w:trPr>
          <w:trHeight w:val="264"/>
        </w:trPr>
        <w:tc>
          <w:tcPr>
            <w:tcW w:w="398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EF51DF" w:rsidRDefault="003420A9" w:rsidP="00E01E83">
            <w:pPr>
              <w:tabs>
                <w:tab w:val="right" w:pos="3828"/>
              </w:tabs>
              <w:spacing w:line="240" w:lineRule="auto"/>
              <w:ind w:left="57"/>
              <w:rPr>
                <w:lang w:val="en-US"/>
              </w:rPr>
            </w:pPr>
            <w:r w:rsidRPr="00E01E83">
              <w:rPr>
                <w:b/>
                <w:sz w:val="20"/>
                <w:lang w:val="en-GB"/>
              </w:rPr>
              <w:t>Profit before financial result</w:t>
            </w:r>
            <w:r w:rsidRPr="001768A9">
              <w:rPr>
                <w:sz w:val="20"/>
                <w:lang w:val="en-GB"/>
              </w:rPr>
              <w:t xml:space="preserve"> </w:t>
            </w:r>
            <w:r>
              <w:rPr>
                <w:sz w:val="16"/>
                <w:lang w:val="en-GB"/>
              </w:rPr>
              <w:t xml:space="preserve"> </w:t>
            </w:r>
            <w:r w:rsidRPr="001768A9">
              <w:rPr>
                <w:sz w:val="16"/>
                <w:lang w:val="en-GB"/>
              </w:rPr>
              <w:t xml:space="preserve"> </w:t>
            </w:r>
            <w:r w:rsidR="00CC1459">
              <w:rPr>
                <w:sz w:val="16"/>
                <w:lang w:val="en-GB"/>
              </w:rPr>
              <w:t xml:space="preserve">    </w:t>
            </w:r>
            <w:r w:rsidRPr="001768A9">
              <w:rPr>
                <w:sz w:val="16"/>
                <w:lang w:val="en-GB"/>
              </w:rPr>
              <w:t>euro million</w:t>
            </w:r>
            <w:r w:rsidRPr="00EF51DF">
              <w:rPr>
                <w:sz w:val="16"/>
                <w:lang w:val="en-US"/>
              </w:rPr>
              <w:t xml:space="preserve">                                                 </w:t>
            </w:r>
          </w:p>
        </w:tc>
        <w:tc>
          <w:tcPr>
            <w:tcW w:w="156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9C4854" w:rsidRDefault="003420A9" w:rsidP="00671F51">
            <w:pPr>
              <w:spacing w:line="240" w:lineRule="auto"/>
              <w:jc w:val="right"/>
              <w:rPr>
                <w:sz w:val="20"/>
                <w:szCs w:val="20"/>
              </w:rPr>
            </w:pPr>
            <w:r>
              <w:rPr>
                <w:sz w:val="20"/>
                <w:szCs w:val="20"/>
              </w:rPr>
              <w:t>2,856</w:t>
            </w:r>
          </w:p>
        </w:tc>
        <w:tc>
          <w:tcPr>
            <w:tcW w:w="155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9C4854" w:rsidRDefault="00B341B0" w:rsidP="00671F51">
            <w:pPr>
              <w:spacing w:line="240" w:lineRule="auto"/>
              <w:jc w:val="right"/>
              <w:rPr>
                <w:sz w:val="20"/>
                <w:szCs w:val="20"/>
              </w:rPr>
            </w:pPr>
            <w:r>
              <w:rPr>
                <w:sz w:val="20"/>
                <w:szCs w:val="20"/>
              </w:rPr>
              <w:t>1,</w:t>
            </w:r>
            <w:r w:rsidR="003420A9">
              <w:rPr>
                <w:sz w:val="20"/>
                <w:szCs w:val="20"/>
              </w:rPr>
              <w:t>717</w:t>
            </w:r>
          </w:p>
        </w:tc>
        <w:tc>
          <w:tcPr>
            <w:tcW w:w="17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9C4854" w:rsidRDefault="003420A9" w:rsidP="00671F51">
            <w:pPr>
              <w:spacing w:line="240" w:lineRule="auto"/>
              <w:jc w:val="right"/>
              <w:rPr>
                <w:sz w:val="20"/>
                <w:szCs w:val="20"/>
              </w:rPr>
            </w:pPr>
            <w:r>
              <w:rPr>
                <w:sz w:val="20"/>
                <w:szCs w:val="20"/>
              </w:rPr>
              <w:t>66.3</w:t>
            </w:r>
          </w:p>
        </w:tc>
      </w:tr>
      <w:tr w:rsidR="003420A9" w:rsidTr="00671F51">
        <w:trPr>
          <w:trHeight w:val="264"/>
        </w:trPr>
        <w:tc>
          <w:tcPr>
            <w:tcW w:w="398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1768A9" w:rsidRDefault="003420A9" w:rsidP="00671F51">
            <w:pPr>
              <w:tabs>
                <w:tab w:val="right" w:pos="3828"/>
              </w:tabs>
              <w:spacing w:line="240" w:lineRule="auto"/>
              <w:ind w:left="57"/>
              <w:rPr>
                <w:sz w:val="20"/>
              </w:rPr>
            </w:pPr>
            <w:r w:rsidRPr="001768A9">
              <w:rPr>
                <w:rFonts w:ascii="BMWTypeRegular" w:hAnsi="BMWTypeRegular"/>
                <w:sz w:val="20"/>
                <w:lang w:val="en-GB"/>
              </w:rPr>
              <w:t>Thereof</w:t>
            </w:r>
            <w:r w:rsidRPr="001768A9">
              <w:rPr>
                <w:rFonts w:ascii="Arial" w:hAnsi="Arial"/>
                <w:sz w:val="20"/>
                <w:lang w:val="en-GB"/>
              </w:rPr>
              <w:t>:</w:t>
            </w:r>
          </w:p>
          <w:p w:rsidR="003420A9" w:rsidRPr="001768A9" w:rsidRDefault="003420A9" w:rsidP="00671F51">
            <w:pPr>
              <w:tabs>
                <w:tab w:val="right" w:pos="3828"/>
              </w:tabs>
              <w:spacing w:line="240" w:lineRule="auto"/>
              <w:ind w:left="57"/>
            </w:pPr>
            <w:r w:rsidRPr="001768A9">
              <w:rPr>
                <w:sz w:val="20"/>
                <w:lang w:val="en-GB"/>
              </w:rPr>
              <w:t xml:space="preserve">Automobiles                                </w:t>
            </w:r>
            <w:r>
              <w:rPr>
                <w:sz w:val="20"/>
                <w:lang w:val="en-GB"/>
              </w:rPr>
              <w:t xml:space="preserve"> </w:t>
            </w:r>
            <w:r w:rsidR="00CC1459">
              <w:rPr>
                <w:sz w:val="20"/>
                <w:lang w:val="en-GB"/>
              </w:rPr>
              <w:t xml:space="preserve">     </w:t>
            </w:r>
            <w:r w:rsidRPr="001768A9">
              <w:rPr>
                <w:sz w:val="16"/>
                <w:lang w:val="en-GB"/>
              </w:rPr>
              <w:t>euro million</w:t>
            </w:r>
          </w:p>
        </w:tc>
        <w:tc>
          <w:tcPr>
            <w:tcW w:w="156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2,408</w:t>
            </w:r>
          </w:p>
        </w:tc>
        <w:tc>
          <w:tcPr>
            <w:tcW w:w="155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B341B0">
            <w:pPr>
              <w:spacing w:line="240" w:lineRule="auto"/>
              <w:jc w:val="right"/>
              <w:rPr>
                <w:sz w:val="20"/>
                <w:szCs w:val="20"/>
              </w:rPr>
            </w:pPr>
            <w:r>
              <w:rPr>
                <w:sz w:val="20"/>
                <w:szCs w:val="20"/>
              </w:rPr>
              <w:t>1</w:t>
            </w:r>
            <w:r w:rsidR="00B341B0">
              <w:rPr>
                <w:sz w:val="20"/>
                <w:szCs w:val="20"/>
              </w:rPr>
              <w:t>,</w:t>
            </w:r>
            <w:r>
              <w:rPr>
                <w:sz w:val="20"/>
                <w:szCs w:val="20"/>
              </w:rPr>
              <w:t>317</w:t>
            </w:r>
          </w:p>
        </w:tc>
        <w:tc>
          <w:tcPr>
            <w:tcW w:w="17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82.8</w:t>
            </w:r>
          </w:p>
        </w:tc>
      </w:tr>
      <w:tr w:rsidR="003420A9" w:rsidRPr="00455522" w:rsidTr="00671F51">
        <w:trPr>
          <w:trHeight w:val="264"/>
        </w:trPr>
        <w:tc>
          <w:tcPr>
            <w:tcW w:w="398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1768A9" w:rsidRDefault="003420A9" w:rsidP="00671F51">
            <w:pPr>
              <w:tabs>
                <w:tab w:val="right" w:pos="3828"/>
              </w:tabs>
              <w:spacing w:line="240" w:lineRule="auto"/>
              <w:ind w:left="57"/>
            </w:pPr>
            <w:r w:rsidRPr="001768A9">
              <w:rPr>
                <w:sz w:val="20"/>
                <w:lang w:val="en-GB"/>
              </w:rPr>
              <w:t>Motorcycles</w:t>
            </w:r>
            <w:r w:rsidRPr="001768A9">
              <w:rPr>
                <w:sz w:val="16"/>
                <w:lang w:val="en-GB"/>
              </w:rPr>
              <w:t xml:space="preserve">                                           </w:t>
            </w:r>
            <w:r w:rsidR="00CC1459">
              <w:rPr>
                <w:sz w:val="16"/>
                <w:lang w:val="en-GB"/>
              </w:rPr>
              <w:t xml:space="preserve">     </w:t>
            </w:r>
            <w:r w:rsidRPr="001768A9">
              <w:rPr>
                <w:sz w:val="16"/>
                <w:lang w:val="en-GB"/>
              </w:rPr>
              <w:t>euro million</w:t>
            </w:r>
          </w:p>
        </w:tc>
        <w:tc>
          <w:tcPr>
            <w:tcW w:w="156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47</w:t>
            </w:r>
          </w:p>
        </w:tc>
        <w:tc>
          <w:tcPr>
            <w:tcW w:w="155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54</w:t>
            </w:r>
          </w:p>
        </w:tc>
        <w:tc>
          <w:tcPr>
            <w:tcW w:w="17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-13.0</w:t>
            </w:r>
          </w:p>
        </w:tc>
      </w:tr>
      <w:tr w:rsidR="003420A9" w:rsidRPr="00455522" w:rsidTr="00671F51">
        <w:trPr>
          <w:trHeight w:val="264"/>
        </w:trPr>
        <w:tc>
          <w:tcPr>
            <w:tcW w:w="398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1768A9" w:rsidRDefault="003420A9" w:rsidP="00671F51">
            <w:pPr>
              <w:tabs>
                <w:tab w:val="right" w:pos="3828"/>
              </w:tabs>
              <w:spacing w:line="240" w:lineRule="auto"/>
              <w:ind w:left="57"/>
            </w:pPr>
            <w:r w:rsidRPr="001768A9">
              <w:rPr>
                <w:sz w:val="20"/>
                <w:lang w:val="en-GB"/>
              </w:rPr>
              <w:t xml:space="preserve">Financial Services                    </w:t>
            </w:r>
            <w:r>
              <w:rPr>
                <w:sz w:val="20"/>
                <w:lang w:val="en-GB"/>
              </w:rPr>
              <w:t xml:space="preserve">  </w:t>
            </w:r>
            <w:r w:rsidRPr="001768A9">
              <w:rPr>
                <w:sz w:val="20"/>
                <w:lang w:val="en-GB"/>
              </w:rPr>
              <w:t xml:space="preserve"> </w:t>
            </w:r>
            <w:r w:rsidR="00CC1459">
              <w:rPr>
                <w:sz w:val="20"/>
                <w:lang w:val="en-GB"/>
              </w:rPr>
              <w:t xml:space="preserve">      </w:t>
            </w:r>
            <w:r w:rsidRPr="001768A9">
              <w:rPr>
                <w:sz w:val="16"/>
                <w:lang w:val="en-GB"/>
              </w:rPr>
              <w:t>euro million</w:t>
            </w:r>
          </w:p>
        </w:tc>
        <w:tc>
          <w:tcPr>
            <w:tcW w:w="156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739</w:t>
            </w:r>
          </w:p>
        </w:tc>
        <w:tc>
          <w:tcPr>
            <w:tcW w:w="155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379</w:t>
            </w:r>
          </w:p>
        </w:tc>
        <w:tc>
          <w:tcPr>
            <w:tcW w:w="17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95.0</w:t>
            </w:r>
          </w:p>
        </w:tc>
      </w:tr>
      <w:tr w:rsidR="003420A9" w:rsidRPr="00455522" w:rsidTr="00671F51">
        <w:trPr>
          <w:trHeight w:val="264"/>
        </w:trPr>
        <w:tc>
          <w:tcPr>
            <w:tcW w:w="398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1768A9" w:rsidRDefault="003420A9" w:rsidP="00671F51">
            <w:pPr>
              <w:tabs>
                <w:tab w:val="right" w:pos="3828"/>
              </w:tabs>
              <w:spacing w:line="240" w:lineRule="auto"/>
              <w:ind w:left="57"/>
            </w:pPr>
            <w:r w:rsidRPr="001768A9">
              <w:rPr>
                <w:sz w:val="20"/>
                <w:lang w:val="en-GB"/>
              </w:rPr>
              <w:t xml:space="preserve">Other Entities                </w:t>
            </w:r>
            <w:r>
              <w:rPr>
                <w:sz w:val="20"/>
                <w:lang w:val="en-GB"/>
              </w:rPr>
              <w:t xml:space="preserve">               </w:t>
            </w:r>
            <w:r w:rsidR="00CC1459">
              <w:rPr>
                <w:sz w:val="20"/>
                <w:lang w:val="en-GB"/>
              </w:rPr>
              <w:t xml:space="preserve">     </w:t>
            </w:r>
            <w:r w:rsidRPr="001768A9">
              <w:rPr>
                <w:sz w:val="16"/>
                <w:lang w:val="en-GB"/>
              </w:rPr>
              <w:t>euro million</w:t>
            </w:r>
          </w:p>
        </w:tc>
        <w:tc>
          <w:tcPr>
            <w:tcW w:w="156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21</w:t>
            </w:r>
          </w:p>
        </w:tc>
        <w:tc>
          <w:tcPr>
            <w:tcW w:w="155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-81</w:t>
            </w:r>
          </w:p>
        </w:tc>
        <w:tc>
          <w:tcPr>
            <w:tcW w:w="17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w:t>
            </w:r>
          </w:p>
        </w:tc>
      </w:tr>
      <w:tr w:rsidR="003420A9" w:rsidRPr="00455522" w:rsidTr="00671F51">
        <w:trPr>
          <w:trHeight w:val="264"/>
        </w:trPr>
        <w:tc>
          <w:tcPr>
            <w:tcW w:w="398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1768A9" w:rsidRDefault="003420A9" w:rsidP="00671F51">
            <w:pPr>
              <w:tabs>
                <w:tab w:val="right" w:pos="3828"/>
              </w:tabs>
              <w:spacing w:line="240" w:lineRule="auto"/>
              <w:ind w:left="57"/>
            </w:pPr>
            <w:r w:rsidRPr="001768A9">
              <w:rPr>
                <w:sz w:val="20"/>
                <w:lang w:val="en-GB"/>
              </w:rPr>
              <w:t>Eliminations</w:t>
            </w:r>
            <w:r w:rsidRPr="001768A9">
              <w:rPr>
                <w:sz w:val="16"/>
                <w:lang w:val="en-GB"/>
              </w:rPr>
              <w:t xml:space="preserve">                                          </w:t>
            </w:r>
            <w:r w:rsidR="00CC1459">
              <w:rPr>
                <w:sz w:val="16"/>
                <w:lang w:val="en-GB"/>
              </w:rPr>
              <w:t xml:space="preserve">      </w:t>
            </w:r>
            <w:r w:rsidRPr="001768A9">
              <w:rPr>
                <w:sz w:val="16"/>
                <w:lang w:val="en-GB"/>
              </w:rPr>
              <w:t>euro million</w:t>
            </w:r>
          </w:p>
        </w:tc>
        <w:tc>
          <w:tcPr>
            <w:tcW w:w="156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-359</w:t>
            </w:r>
          </w:p>
        </w:tc>
        <w:tc>
          <w:tcPr>
            <w:tcW w:w="155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48</w:t>
            </w:r>
          </w:p>
        </w:tc>
        <w:tc>
          <w:tcPr>
            <w:tcW w:w="17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w:t>
            </w:r>
          </w:p>
        </w:tc>
      </w:tr>
      <w:tr w:rsidR="003420A9" w:rsidRPr="00455522" w:rsidTr="00671F51">
        <w:trPr>
          <w:trHeight w:val="264"/>
        </w:trPr>
        <w:tc>
          <w:tcPr>
            <w:tcW w:w="398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EF51DF" w:rsidRDefault="003420A9" w:rsidP="00671F51">
            <w:pPr>
              <w:tabs>
                <w:tab w:val="right" w:pos="3828"/>
              </w:tabs>
              <w:spacing w:line="240" w:lineRule="auto"/>
              <w:ind w:left="57"/>
              <w:rPr>
                <w:lang w:val="en-US"/>
              </w:rPr>
            </w:pPr>
            <w:r w:rsidRPr="001768A9">
              <w:rPr>
                <w:b/>
                <w:sz w:val="20"/>
                <w:lang w:val="en-GB"/>
              </w:rPr>
              <w:t>Profit before tax</w:t>
            </w:r>
            <w:r w:rsidR="00CC1459">
              <w:rPr>
                <w:sz w:val="16"/>
                <w:lang w:val="en-GB"/>
              </w:rPr>
              <w:t xml:space="preserve">                                  </w:t>
            </w:r>
            <w:r w:rsidRPr="001768A9">
              <w:rPr>
                <w:sz w:val="16"/>
                <w:lang w:val="en-GB"/>
              </w:rPr>
              <w:t>euro million</w:t>
            </w:r>
          </w:p>
        </w:tc>
        <w:tc>
          <w:tcPr>
            <w:tcW w:w="156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2,704</w:t>
            </w:r>
          </w:p>
        </w:tc>
        <w:tc>
          <w:tcPr>
            <w:tcW w:w="155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B341B0">
            <w:pPr>
              <w:spacing w:line="240" w:lineRule="auto"/>
              <w:jc w:val="right"/>
              <w:rPr>
                <w:sz w:val="20"/>
                <w:szCs w:val="20"/>
              </w:rPr>
            </w:pPr>
            <w:r>
              <w:rPr>
                <w:sz w:val="20"/>
                <w:szCs w:val="20"/>
              </w:rPr>
              <w:t>1</w:t>
            </w:r>
            <w:r w:rsidR="00B341B0">
              <w:rPr>
                <w:sz w:val="20"/>
                <w:szCs w:val="20"/>
              </w:rPr>
              <w:t>,</w:t>
            </w:r>
            <w:r>
              <w:rPr>
                <w:sz w:val="20"/>
                <w:szCs w:val="20"/>
              </w:rPr>
              <w:t>299</w:t>
            </w:r>
          </w:p>
        </w:tc>
        <w:tc>
          <w:tcPr>
            <w:tcW w:w="17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w:t>
            </w:r>
          </w:p>
        </w:tc>
      </w:tr>
      <w:tr w:rsidR="003420A9" w:rsidRPr="009C4854" w:rsidTr="00671F51">
        <w:trPr>
          <w:trHeight w:val="264"/>
        </w:trPr>
        <w:tc>
          <w:tcPr>
            <w:tcW w:w="398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1768A9" w:rsidRDefault="003420A9" w:rsidP="00671F51">
            <w:pPr>
              <w:tabs>
                <w:tab w:val="right" w:pos="3828"/>
              </w:tabs>
              <w:spacing w:line="240" w:lineRule="auto"/>
              <w:ind w:left="57"/>
              <w:rPr>
                <w:sz w:val="20"/>
              </w:rPr>
            </w:pPr>
            <w:r w:rsidRPr="001768A9">
              <w:rPr>
                <w:rFonts w:ascii="BMWTypeRegular" w:hAnsi="BMWTypeRegular"/>
                <w:sz w:val="20"/>
                <w:lang w:val="en-GB"/>
              </w:rPr>
              <w:t>Thereof</w:t>
            </w:r>
            <w:r w:rsidRPr="001768A9">
              <w:rPr>
                <w:rFonts w:ascii="Arial" w:hAnsi="Arial"/>
                <w:sz w:val="20"/>
                <w:lang w:val="en-GB"/>
              </w:rPr>
              <w:t>:</w:t>
            </w:r>
          </w:p>
          <w:p w:rsidR="003420A9" w:rsidRPr="001768A9" w:rsidRDefault="003420A9" w:rsidP="00671F51">
            <w:pPr>
              <w:tabs>
                <w:tab w:val="right" w:pos="3828"/>
              </w:tabs>
              <w:spacing w:line="240" w:lineRule="auto"/>
              <w:ind w:left="57"/>
            </w:pPr>
            <w:r w:rsidRPr="001768A9">
              <w:rPr>
                <w:sz w:val="20"/>
                <w:lang w:val="en-GB"/>
              </w:rPr>
              <w:t xml:space="preserve">Automobiles                               </w:t>
            </w:r>
            <w:r>
              <w:rPr>
                <w:sz w:val="20"/>
                <w:lang w:val="en-GB"/>
              </w:rPr>
              <w:t xml:space="preserve"> </w:t>
            </w:r>
            <w:r w:rsidRPr="001768A9">
              <w:rPr>
                <w:sz w:val="20"/>
                <w:lang w:val="en-GB"/>
              </w:rPr>
              <w:t xml:space="preserve"> </w:t>
            </w:r>
            <w:r w:rsidR="00CC1459">
              <w:rPr>
                <w:sz w:val="20"/>
                <w:lang w:val="en-GB"/>
              </w:rPr>
              <w:t xml:space="preserve">    </w:t>
            </w:r>
            <w:r w:rsidRPr="001768A9">
              <w:rPr>
                <w:sz w:val="16"/>
                <w:lang w:val="en-GB"/>
              </w:rPr>
              <w:t>euro million</w:t>
            </w:r>
          </w:p>
        </w:tc>
        <w:tc>
          <w:tcPr>
            <w:tcW w:w="156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9C4854" w:rsidRDefault="003420A9" w:rsidP="00671F51">
            <w:pPr>
              <w:spacing w:line="240" w:lineRule="auto"/>
              <w:jc w:val="right"/>
              <w:rPr>
                <w:sz w:val="20"/>
                <w:szCs w:val="20"/>
              </w:rPr>
            </w:pPr>
            <w:r>
              <w:rPr>
                <w:sz w:val="20"/>
                <w:szCs w:val="20"/>
              </w:rPr>
              <w:t>2,297</w:t>
            </w:r>
          </w:p>
        </w:tc>
        <w:tc>
          <w:tcPr>
            <w:tcW w:w="155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9C4854" w:rsidRDefault="003420A9" w:rsidP="00671F51">
            <w:pPr>
              <w:spacing w:line="240" w:lineRule="auto"/>
              <w:jc w:val="right"/>
              <w:rPr>
                <w:sz w:val="20"/>
                <w:szCs w:val="20"/>
              </w:rPr>
            </w:pPr>
            <w:r>
              <w:rPr>
                <w:sz w:val="20"/>
                <w:szCs w:val="20"/>
              </w:rPr>
              <w:t>938</w:t>
            </w:r>
          </w:p>
        </w:tc>
        <w:tc>
          <w:tcPr>
            <w:tcW w:w="17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9C4854" w:rsidRDefault="003420A9" w:rsidP="00671F51">
            <w:pPr>
              <w:spacing w:line="240" w:lineRule="auto"/>
              <w:jc w:val="right"/>
              <w:rPr>
                <w:sz w:val="20"/>
                <w:szCs w:val="20"/>
              </w:rPr>
            </w:pPr>
            <w:r>
              <w:rPr>
                <w:sz w:val="20"/>
                <w:szCs w:val="20"/>
              </w:rPr>
              <w:t>-</w:t>
            </w:r>
          </w:p>
        </w:tc>
      </w:tr>
      <w:tr w:rsidR="003420A9" w:rsidRPr="009C4854" w:rsidTr="00671F51">
        <w:trPr>
          <w:trHeight w:val="264"/>
        </w:trPr>
        <w:tc>
          <w:tcPr>
            <w:tcW w:w="398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1768A9" w:rsidRDefault="003420A9" w:rsidP="00671F51">
            <w:pPr>
              <w:tabs>
                <w:tab w:val="right" w:pos="3828"/>
              </w:tabs>
              <w:spacing w:line="240" w:lineRule="auto"/>
              <w:ind w:left="57"/>
            </w:pPr>
            <w:r w:rsidRPr="001768A9">
              <w:rPr>
                <w:sz w:val="20"/>
                <w:lang w:val="en-GB"/>
              </w:rPr>
              <w:t>Motorcycles</w:t>
            </w:r>
            <w:r w:rsidRPr="001768A9">
              <w:rPr>
                <w:sz w:val="16"/>
                <w:lang w:val="en-GB"/>
              </w:rPr>
              <w:t xml:space="preserve">                                           </w:t>
            </w:r>
            <w:r w:rsidR="00CC1459">
              <w:rPr>
                <w:sz w:val="16"/>
                <w:lang w:val="en-GB"/>
              </w:rPr>
              <w:t xml:space="preserve">    </w:t>
            </w:r>
            <w:r w:rsidRPr="001768A9">
              <w:rPr>
                <w:sz w:val="16"/>
                <w:lang w:val="en-GB"/>
              </w:rPr>
              <w:t>euro million</w:t>
            </w:r>
          </w:p>
        </w:tc>
        <w:tc>
          <w:tcPr>
            <w:tcW w:w="156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47</w:t>
            </w:r>
          </w:p>
        </w:tc>
        <w:tc>
          <w:tcPr>
            <w:tcW w:w="155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53</w:t>
            </w:r>
          </w:p>
        </w:tc>
        <w:tc>
          <w:tcPr>
            <w:tcW w:w="17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-11.3</w:t>
            </w:r>
          </w:p>
        </w:tc>
      </w:tr>
      <w:tr w:rsidR="003420A9" w:rsidRPr="009C4854" w:rsidTr="00671F51">
        <w:trPr>
          <w:trHeight w:val="264"/>
        </w:trPr>
        <w:tc>
          <w:tcPr>
            <w:tcW w:w="398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1768A9" w:rsidRDefault="003420A9" w:rsidP="00CC1459">
            <w:pPr>
              <w:tabs>
                <w:tab w:val="right" w:pos="3828"/>
              </w:tabs>
              <w:spacing w:line="240" w:lineRule="auto"/>
              <w:ind w:left="57"/>
            </w:pPr>
            <w:r w:rsidRPr="001768A9">
              <w:rPr>
                <w:sz w:val="20"/>
                <w:lang w:val="en-GB"/>
              </w:rPr>
              <w:t xml:space="preserve">Financial Services                    </w:t>
            </w:r>
            <w:r>
              <w:rPr>
                <w:sz w:val="20"/>
                <w:lang w:val="en-GB"/>
              </w:rPr>
              <w:t xml:space="preserve">   </w:t>
            </w:r>
            <w:r w:rsidR="00CC1459">
              <w:rPr>
                <w:sz w:val="20"/>
                <w:lang w:val="en-GB"/>
              </w:rPr>
              <w:t xml:space="preserve">     </w:t>
            </w:r>
            <w:r w:rsidRPr="001768A9">
              <w:rPr>
                <w:sz w:val="16"/>
                <w:lang w:val="en-GB"/>
              </w:rPr>
              <w:t>euro million</w:t>
            </w:r>
          </w:p>
        </w:tc>
        <w:tc>
          <w:tcPr>
            <w:tcW w:w="156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744</w:t>
            </w:r>
          </w:p>
        </w:tc>
        <w:tc>
          <w:tcPr>
            <w:tcW w:w="155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379</w:t>
            </w:r>
          </w:p>
        </w:tc>
        <w:tc>
          <w:tcPr>
            <w:tcW w:w="17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96.3</w:t>
            </w:r>
          </w:p>
        </w:tc>
      </w:tr>
      <w:tr w:rsidR="003420A9" w:rsidRPr="009C4854" w:rsidTr="00671F51">
        <w:trPr>
          <w:trHeight w:val="264"/>
        </w:trPr>
        <w:tc>
          <w:tcPr>
            <w:tcW w:w="398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1768A9" w:rsidRDefault="003420A9" w:rsidP="00671F51">
            <w:pPr>
              <w:tabs>
                <w:tab w:val="right" w:pos="3828"/>
              </w:tabs>
              <w:spacing w:line="240" w:lineRule="auto"/>
              <w:ind w:left="57"/>
            </w:pPr>
            <w:r w:rsidRPr="001768A9">
              <w:rPr>
                <w:sz w:val="20"/>
                <w:lang w:val="en-GB"/>
              </w:rPr>
              <w:t xml:space="preserve">Other Entities              </w:t>
            </w:r>
            <w:r>
              <w:rPr>
                <w:sz w:val="20"/>
                <w:lang w:val="en-GB"/>
              </w:rPr>
              <w:t xml:space="preserve">                </w:t>
            </w:r>
            <w:r w:rsidR="00CC1459">
              <w:rPr>
                <w:sz w:val="20"/>
                <w:lang w:val="en-GB"/>
              </w:rPr>
              <w:t xml:space="preserve">    </w:t>
            </w:r>
            <w:r>
              <w:rPr>
                <w:sz w:val="20"/>
                <w:lang w:val="en-GB"/>
              </w:rPr>
              <w:t xml:space="preserve"> </w:t>
            </w:r>
            <w:r w:rsidRPr="001768A9">
              <w:rPr>
                <w:sz w:val="16"/>
                <w:lang w:val="en-GB"/>
              </w:rPr>
              <w:t>euro million</w:t>
            </w:r>
          </w:p>
        </w:tc>
        <w:tc>
          <w:tcPr>
            <w:tcW w:w="156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-59</w:t>
            </w:r>
          </w:p>
        </w:tc>
        <w:tc>
          <w:tcPr>
            <w:tcW w:w="155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-70</w:t>
            </w:r>
          </w:p>
        </w:tc>
        <w:tc>
          <w:tcPr>
            <w:tcW w:w="17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15.7</w:t>
            </w:r>
          </w:p>
        </w:tc>
      </w:tr>
      <w:tr w:rsidR="003420A9" w:rsidRPr="009C4854" w:rsidTr="004D3CAA">
        <w:trPr>
          <w:trHeight w:val="262"/>
        </w:trPr>
        <w:tc>
          <w:tcPr>
            <w:tcW w:w="398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1768A9" w:rsidRDefault="003420A9" w:rsidP="00671F51">
            <w:pPr>
              <w:tabs>
                <w:tab w:val="right" w:pos="3828"/>
              </w:tabs>
              <w:spacing w:line="240" w:lineRule="auto"/>
              <w:ind w:left="57"/>
            </w:pPr>
            <w:r w:rsidRPr="001768A9">
              <w:rPr>
                <w:sz w:val="20"/>
                <w:lang w:val="en-GB"/>
              </w:rPr>
              <w:t>Eliminations</w:t>
            </w:r>
            <w:r w:rsidRPr="001768A9">
              <w:rPr>
                <w:sz w:val="16"/>
                <w:lang w:val="en-GB"/>
              </w:rPr>
              <w:t xml:space="preserve">                                         </w:t>
            </w:r>
            <w:r w:rsidR="00CC1459">
              <w:rPr>
                <w:sz w:val="16"/>
                <w:lang w:val="en-GB"/>
              </w:rPr>
              <w:t xml:space="preserve">     </w:t>
            </w:r>
            <w:r w:rsidRPr="001768A9">
              <w:rPr>
                <w:sz w:val="16"/>
                <w:lang w:val="en-GB"/>
              </w:rPr>
              <w:t xml:space="preserve"> euro million</w:t>
            </w:r>
          </w:p>
        </w:tc>
        <w:tc>
          <w:tcPr>
            <w:tcW w:w="156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-325</w:t>
            </w:r>
          </w:p>
        </w:tc>
        <w:tc>
          <w:tcPr>
            <w:tcW w:w="155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-1</w:t>
            </w:r>
          </w:p>
        </w:tc>
        <w:tc>
          <w:tcPr>
            <w:tcW w:w="17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w:t>
            </w:r>
          </w:p>
        </w:tc>
      </w:tr>
      <w:tr w:rsidR="003420A9" w:rsidTr="004D3CAA">
        <w:trPr>
          <w:trHeight w:val="267"/>
        </w:trPr>
        <w:tc>
          <w:tcPr>
            <w:tcW w:w="398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0F1440" w:rsidRDefault="004046D1" w:rsidP="004046D1">
            <w:pPr>
              <w:tabs>
                <w:tab w:val="right" w:pos="3828"/>
              </w:tabs>
              <w:spacing w:line="240" w:lineRule="auto"/>
              <w:rPr>
                <w:rFonts w:ascii="Times New Roman" w:hAnsi="Times New Roman"/>
                <w:b/>
                <w:bCs/>
              </w:rPr>
            </w:pPr>
            <w:r>
              <w:rPr>
                <w:b/>
                <w:sz w:val="20"/>
                <w:lang w:val="en-GB"/>
              </w:rPr>
              <w:t xml:space="preserve"> </w:t>
            </w:r>
            <w:r w:rsidR="003420A9" w:rsidRPr="00CC1459">
              <w:rPr>
                <w:b/>
                <w:sz w:val="20"/>
                <w:lang w:val="en-GB"/>
              </w:rPr>
              <w:t>Income taxes</w:t>
            </w:r>
            <w:r w:rsidR="003420A9" w:rsidRPr="004D3CAA">
              <w:rPr>
                <w:sz w:val="20"/>
                <w:lang w:val="en-GB"/>
              </w:rPr>
              <w:t xml:space="preserve"> </w:t>
            </w:r>
            <w:r w:rsidR="004D3CAA">
              <w:rPr>
                <w:sz w:val="20"/>
                <w:lang w:val="en-GB"/>
              </w:rPr>
              <w:t xml:space="preserve">                               </w:t>
            </w:r>
            <w:r w:rsidR="00CC1459">
              <w:rPr>
                <w:sz w:val="20"/>
                <w:lang w:val="en-GB"/>
              </w:rPr>
              <w:t xml:space="preserve"> </w:t>
            </w:r>
            <w:r w:rsidR="003420A9" w:rsidRPr="004D3CAA">
              <w:rPr>
                <w:sz w:val="16"/>
                <w:lang w:val="en-GB"/>
              </w:rPr>
              <w:t>euro million</w:t>
            </w:r>
          </w:p>
        </w:tc>
        <w:tc>
          <w:tcPr>
            <w:tcW w:w="156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-895</w:t>
            </w:r>
          </w:p>
        </w:tc>
        <w:tc>
          <w:tcPr>
            <w:tcW w:w="155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-465</w:t>
            </w:r>
          </w:p>
        </w:tc>
        <w:tc>
          <w:tcPr>
            <w:tcW w:w="17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-92.5</w:t>
            </w:r>
          </w:p>
        </w:tc>
      </w:tr>
      <w:tr w:rsidR="003420A9" w:rsidRPr="002802E4" w:rsidTr="00671F51">
        <w:trPr>
          <w:trHeight w:val="264"/>
        </w:trPr>
        <w:tc>
          <w:tcPr>
            <w:tcW w:w="398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0F1440" w:rsidRDefault="003420A9" w:rsidP="00671F51">
            <w:pPr>
              <w:tabs>
                <w:tab w:val="right" w:pos="3828"/>
              </w:tabs>
              <w:spacing w:line="240" w:lineRule="auto"/>
              <w:ind w:left="57"/>
            </w:pPr>
            <w:r>
              <w:rPr>
                <w:b/>
                <w:sz w:val="20"/>
                <w:lang w:val="en-GB"/>
              </w:rPr>
              <w:t>Net profit</w:t>
            </w:r>
            <w:r w:rsidR="004D3CAA">
              <w:rPr>
                <w:sz w:val="16"/>
              </w:rPr>
              <w:t xml:space="preserve">                                              </w:t>
            </w:r>
            <w:r w:rsidR="00CC1459">
              <w:rPr>
                <w:sz w:val="16"/>
              </w:rPr>
              <w:t xml:space="preserve">    </w:t>
            </w:r>
            <w:r>
              <w:rPr>
                <w:sz w:val="16"/>
                <w:lang w:val="en-GB"/>
              </w:rPr>
              <w:t>euro million</w:t>
            </w:r>
          </w:p>
        </w:tc>
        <w:tc>
          <w:tcPr>
            <w:tcW w:w="156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1,809</w:t>
            </w:r>
          </w:p>
        </w:tc>
        <w:tc>
          <w:tcPr>
            <w:tcW w:w="155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834</w:t>
            </w:r>
          </w:p>
        </w:tc>
        <w:tc>
          <w:tcPr>
            <w:tcW w:w="17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w:t>
            </w:r>
          </w:p>
        </w:tc>
      </w:tr>
      <w:tr w:rsidR="003420A9" w:rsidRPr="002802E4" w:rsidTr="00671F51">
        <w:trPr>
          <w:trHeight w:val="264"/>
        </w:trPr>
        <w:tc>
          <w:tcPr>
            <w:tcW w:w="398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0F1440" w:rsidRDefault="003420A9" w:rsidP="004E2656">
            <w:pPr>
              <w:tabs>
                <w:tab w:val="right" w:pos="3828"/>
              </w:tabs>
              <w:spacing w:line="240" w:lineRule="auto"/>
              <w:ind w:left="57"/>
            </w:pPr>
            <w:r>
              <w:rPr>
                <w:rFonts w:ascii="BMWTypeRegular" w:hAnsi="BMWTypeRegular"/>
                <w:b/>
                <w:sz w:val="20"/>
                <w:lang w:val="en-GB"/>
              </w:rPr>
              <w:t>Earnings per share</w:t>
            </w:r>
            <w:r w:rsidR="004E2656">
              <w:rPr>
                <w:rStyle w:val="Funotenzeichen"/>
                <w:b/>
              </w:rPr>
              <w:footnoteReference w:id="3"/>
            </w:r>
            <w:r>
              <w:rPr>
                <w:b/>
                <w:sz w:val="20"/>
              </w:rPr>
              <w:t xml:space="preserve"> </w:t>
            </w:r>
            <w:r>
              <w:rPr>
                <w:b/>
                <w:sz w:val="20"/>
              </w:rPr>
              <w:tab/>
            </w:r>
            <w:r>
              <w:rPr>
                <w:sz w:val="16"/>
                <w:lang w:val="en-GB"/>
              </w:rPr>
              <w:t>euro</w:t>
            </w:r>
          </w:p>
        </w:tc>
        <w:tc>
          <w:tcPr>
            <w:tcW w:w="156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2.75/2.76</w:t>
            </w:r>
          </w:p>
        </w:tc>
        <w:tc>
          <w:tcPr>
            <w:tcW w:w="155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1.27/1.28</w:t>
            </w:r>
          </w:p>
        </w:tc>
        <w:tc>
          <w:tcPr>
            <w:tcW w:w="17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w:t>
            </w:r>
          </w:p>
        </w:tc>
      </w:tr>
      <w:tr w:rsidR="003420A9" w:rsidRPr="004E2656" w:rsidTr="00671F51">
        <w:trPr>
          <w:trHeight w:val="264"/>
        </w:trPr>
        <w:tc>
          <w:tcPr>
            <w:tcW w:w="8832" w:type="dxa"/>
            <w:gridSpan w:val="4"/>
            <w:noWrap/>
            <w:tcMar>
              <w:top w:w="12" w:type="dxa"/>
              <w:left w:w="12" w:type="dxa"/>
              <w:bottom w:w="0" w:type="dxa"/>
              <w:right w:w="12" w:type="dxa"/>
            </w:tcMar>
            <w:vAlign w:val="bottom"/>
          </w:tcPr>
          <w:p w:rsidR="003420A9" w:rsidRPr="00EF51DF" w:rsidRDefault="003420A9" w:rsidP="00671F51">
            <w:pPr>
              <w:tabs>
                <w:tab w:val="clear" w:pos="454"/>
                <w:tab w:val="left" w:pos="142"/>
              </w:tabs>
              <w:spacing w:before="40" w:after="40" w:line="240" w:lineRule="auto"/>
              <w:ind w:left="142" w:hanging="142"/>
              <w:rPr>
                <w:lang w:val="en-US"/>
              </w:rPr>
            </w:pPr>
          </w:p>
        </w:tc>
      </w:tr>
      <w:tr w:rsidR="003420A9" w:rsidRPr="004E2656" w:rsidTr="00671F51">
        <w:trPr>
          <w:trHeight w:val="264"/>
        </w:trPr>
        <w:tc>
          <w:tcPr>
            <w:tcW w:w="8832" w:type="dxa"/>
            <w:gridSpan w:val="4"/>
            <w:noWrap/>
            <w:tcMar>
              <w:top w:w="12" w:type="dxa"/>
              <w:left w:w="12" w:type="dxa"/>
              <w:bottom w:w="0" w:type="dxa"/>
              <w:right w:w="12" w:type="dxa"/>
            </w:tcMar>
            <w:vAlign w:val="bottom"/>
          </w:tcPr>
          <w:p w:rsidR="003420A9" w:rsidRPr="00EF51DF" w:rsidRDefault="003420A9" w:rsidP="00671F51">
            <w:pPr>
              <w:tabs>
                <w:tab w:val="clear" w:pos="454"/>
                <w:tab w:val="left" w:pos="142"/>
              </w:tabs>
              <w:spacing w:before="40" w:after="40" w:line="240" w:lineRule="auto"/>
              <w:ind w:left="142" w:hanging="142"/>
              <w:rPr>
                <w:lang w:val="en-US"/>
              </w:rPr>
            </w:pPr>
          </w:p>
        </w:tc>
      </w:tr>
      <w:tr w:rsidR="003420A9" w:rsidRPr="004E2656" w:rsidTr="00671F51">
        <w:trPr>
          <w:trHeight w:val="264"/>
        </w:trPr>
        <w:tc>
          <w:tcPr>
            <w:tcW w:w="8832" w:type="dxa"/>
            <w:gridSpan w:val="4"/>
            <w:noWrap/>
            <w:tcMar>
              <w:top w:w="12" w:type="dxa"/>
              <w:left w:w="12" w:type="dxa"/>
              <w:bottom w:w="0" w:type="dxa"/>
              <w:right w:w="12" w:type="dxa"/>
            </w:tcMar>
            <w:vAlign w:val="bottom"/>
          </w:tcPr>
          <w:p w:rsidR="003420A9" w:rsidRPr="00EF51DF" w:rsidRDefault="003420A9" w:rsidP="00671F51">
            <w:pPr>
              <w:tabs>
                <w:tab w:val="clear" w:pos="454"/>
                <w:tab w:val="clear" w:pos="4706"/>
                <w:tab w:val="left" w:pos="142"/>
              </w:tabs>
              <w:spacing w:before="40" w:after="40" w:line="240" w:lineRule="auto"/>
              <w:rPr>
                <w:sz w:val="16"/>
                <w:lang w:val="en-US"/>
              </w:rPr>
            </w:pPr>
          </w:p>
        </w:tc>
      </w:tr>
      <w:tr w:rsidR="003420A9" w:rsidRPr="008007B7" w:rsidTr="00671F51">
        <w:trPr>
          <w:trHeight w:val="264"/>
        </w:trPr>
        <w:tc>
          <w:tcPr>
            <w:tcW w:w="3981" w:type="dxa"/>
            <w:tcBorders>
              <w:bottom w:val="single" w:sz="4" w:space="0" w:color="auto"/>
              <w:right w:val="single" w:sz="4" w:space="0" w:color="auto"/>
            </w:tcBorders>
            <w:noWrap/>
            <w:tcMar>
              <w:top w:w="12" w:type="dxa"/>
              <w:left w:w="12" w:type="dxa"/>
              <w:bottom w:w="0" w:type="dxa"/>
              <w:right w:w="12" w:type="dxa"/>
            </w:tcMar>
            <w:vAlign w:val="bottom"/>
          </w:tcPr>
          <w:p w:rsidR="003420A9" w:rsidRPr="00EF51DF" w:rsidRDefault="003420A9" w:rsidP="00671F51">
            <w:pPr>
              <w:pStyle w:val="berschrift5"/>
              <w:rPr>
                <w:lang w:val="en-US"/>
              </w:rPr>
            </w:pPr>
          </w:p>
        </w:tc>
        <w:tc>
          <w:tcPr>
            <w:tcW w:w="156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0F1440" w:rsidRDefault="003420A9" w:rsidP="00671F51">
            <w:pPr>
              <w:pStyle w:val="Fliesstext"/>
              <w:spacing w:line="240" w:lineRule="atLeast"/>
              <w:jc w:val="right"/>
              <w:rPr>
                <w:rFonts w:ascii="Arial Unicode MS" w:eastAsia="Arial Unicode MS" w:hAnsi="Times New Roman"/>
              </w:rPr>
            </w:pPr>
            <w:r w:rsidRPr="00EF51DF">
              <w:rPr>
                <w:b/>
                <w:sz w:val="20"/>
                <w:lang w:val="en-US"/>
              </w:rPr>
              <w:t xml:space="preserve">   </w:t>
            </w:r>
            <w:r>
              <w:rPr>
                <w:b/>
                <w:sz w:val="20"/>
                <w:lang w:val="en-GB"/>
              </w:rPr>
              <w:t>January - June 2011</w:t>
            </w:r>
          </w:p>
        </w:tc>
        <w:tc>
          <w:tcPr>
            <w:tcW w:w="155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0F1440" w:rsidRDefault="003420A9" w:rsidP="00671F51">
            <w:pPr>
              <w:pStyle w:val="Fliesstext"/>
              <w:spacing w:line="240" w:lineRule="atLeast"/>
              <w:jc w:val="right"/>
              <w:rPr>
                <w:rFonts w:ascii="Arial Unicode MS" w:eastAsia="Arial Unicode MS" w:hAnsi="Times New Roman"/>
              </w:rPr>
            </w:pPr>
            <w:r>
              <w:rPr>
                <w:b/>
                <w:sz w:val="20"/>
                <w:lang w:val="en-GB"/>
              </w:rPr>
              <w:t xml:space="preserve">January - </w:t>
            </w:r>
            <w:r>
              <w:rPr>
                <w:b/>
                <w:sz w:val="20"/>
                <w:lang w:val="en-GB"/>
              </w:rPr>
              <w:br/>
              <w:t>June 2010</w:t>
            </w:r>
          </w:p>
        </w:tc>
        <w:tc>
          <w:tcPr>
            <w:tcW w:w="17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b/>
                <w:sz w:val="20"/>
              </w:rPr>
            </w:pPr>
            <w:r>
              <w:rPr>
                <w:b/>
                <w:sz w:val="20"/>
                <w:lang w:val="en-GB"/>
              </w:rPr>
              <w:t>Change</w:t>
            </w:r>
          </w:p>
          <w:p w:rsidR="003420A9" w:rsidRPr="000F1440" w:rsidRDefault="003420A9" w:rsidP="00671F51">
            <w:pPr>
              <w:spacing w:line="240" w:lineRule="auto"/>
              <w:jc w:val="right"/>
              <w:rPr>
                <w:rFonts w:ascii="Arial Unicode MS" w:eastAsia="Arial Unicode MS" w:hAnsi="Times New Roman"/>
              </w:rPr>
            </w:pPr>
            <w:r>
              <w:rPr>
                <w:b/>
                <w:sz w:val="20"/>
              </w:rPr>
              <w:t xml:space="preserve"> </w:t>
            </w:r>
            <w:r>
              <w:rPr>
                <w:b/>
                <w:sz w:val="20"/>
                <w:lang w:val="en-GB"/>
              </w:rPr>
              <w:t>in %</w:t>
            </w:r>
          </w:p>
        </w:tc>
      </w:tr>
      <w:tr w:rsidR="003420A9" w:rsidRPr="008007B7" w:rsidTr="00E86213">
        <w:trPr>
          <w:trHeight w:val="284"/>
        </w:trPr>
        <w:tc>
          <w:tcPr>
            <w:tcW w:w="398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E86213" w:rsidRDefault="003420A9" w:rsidP="004E2656">
            <w:pPr>
              <w:tabs>
                <w:tab w:val="right" w:pos="3828"/>
              </w:tabs>
              <w:spacing w:line="240" w:lineRule="auto"/>
              <w:ind w:left="57"/>
              <w:rPr>
                <w:b/>
                <w:sz w:val="20"/>
              </w:rPr>
            </w:pPr>
            <w:r w:rsidRPr="00E86213">
              <w:rPr>
                <w:b/>
                <w:sz w:val="20"/>
              </w:rPr>
              <w:t>Deliveries to customers</w:t>
            </w:r>
          </w:p>
        </w:tc>
        <w:tc>
          <w:tcPr>
            <w:tcW w:w="156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4E2656" w:rsidRDefault="003420A9" w:rsidP="004E2656">
            <w:pPr>
              <w:tabs>
                <w:tab w:val="right" w:pos="3828"/>
              </w:tabs>
              <w:spacing w:line="240" w:lineRule="auto"/>
              <w:ind w:left="57"/>
              <w:rPr>
                <w:sz w:val="20"/>
              </w:rPr>
            </w:pPr>
          </w:p>
        </w:tc>
        <w:tc>
          <w:tcPr>
            <w:tcW w:w="155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4E2656" w:rsidRDefault="003420A9" w:rsidP="004E2656">
            <w:pPr>
              <w:tabs>
                <w:tab w:val="right" w:pos="3828"/>
              </w:tabs>
              <w:spacing w:line="240" w:lineRule="auto"/>
              <w:ind w:left="57"/>
              <w:rPr>
                <w:sz w:val="20"/>
              </w:rPr>
            </w:pPr>
          </w:p>
        </w:tc>
        <w:tc>
          <w:tcPr>
            <w:tcW w:w="17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4E2656" w:rsidRDefault="003420A9" w:rsidP="004E2656">
            <w:pPr>
              <w:tabs>
                <w:tab w:val="right" w:pos="3828"/>
              </w:tabs>
              <w:spacing w:line="240" w:lineRule="auto"/>
              <w:ind w:left="57"/>
              <w:rPr>
                <w:sz w:val="20"/>
              </w:rPr>
            </w:pPr>
          </w:p>
        </w:tc>
      </w:tr>
      <w:tr w:rsidR="003420A9" w:rsidRPr="008007B7" w:rsidTr="00E86213">
        <w:trPr>
          <w:trHeight w:val="284"/>
        </w:trPr>
        <w:tc>
          <w:tcPr>
            <w:tcW w:w="398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4E2656" w:rsidRDefault="003420A9" w:rsidP="004E2656">
            <w:pPr>
              <w:tabs>
                <w:tab w:val="right" w:pos="3828"/>
              </w:tabs>
              <w:spacing w:line="240" w:lineRule="auto"/>
              <w:ind w:left="57"/>
              <w:rPr>
                <w:sz w:val="20"/>
              </w:rPr>
            </w:pPr>
            <w:r w:rsidRPr="004E2656">
              <w:rPr>
                <w:sz w:val="20"/>
              </w:rPr>
              <w:t>Automobiles</w:t>
            </w:r>
          </w:p>
        </w:tc>
        <w:tc>
          <w:tcPr>
            <w:tcW w:w="156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4E2656" w:rsidRDefault="003420A9" w:rsidP="004E2656">
            <w:pPr>
              <w:tabs>
                <w:tab w:val="right" w:pos="3828"/>
              </w:tabs>
              <w:spacing w:line="240" w:lineRule="auto"/>
              <w:ind w:left="57"/>
              <w:jc w:val="right"/>
              <w:rPr>
                <w:sz w:val="20"/>
              </w:rPr>
            </w:pPr>
            <w:r w:rsidRPr="004E2656">
              <w:rPr>
                <w:sz w:val="20"/>
              </w:rPr>
              <w:t>833,366</w:t>
            </w:r>
          </w:p>
        </w:tc>
        <w:tc>
          <w:tcPr>
            <w:tcW w:w="155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4E2656" w:rsidRDefault="003420A9" w:rsidP="004E2656">
            <w:pPr>
              <w:tabs>
                <w:tab w:val="right" w:pos="3828"/>
              </w:tabs>
              <w:spacing w:line="240" w:lineRule="auto"/>
              <w:ind w:left="57"/>
              <w:jc w:val="right"/>
              <w:rPr>
                <w:sz w:val="20"/>
              </w:rPr>
            </w:pPr>
            <w:r w:rsidRPr="004E2656">
              <w:rPr>
                <w:sz w:val="20"/>
              </w:rPr>
              <w:t>696,026</w:t>
            </w:r>
          </w:p>
        </w:tc>
        <w:tc>
          <w:tcPr>
            <w:tcW w:w="17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4E2656" w:rsidRDefault="003420A9" w:rsidP="004E2656">
            <w:pPr>
              <w:tabs>
                <w:tab w:val="right" w:pos="3828"/>
              </w:tabs>
              <w:spacing w:line="240" w:lineRule="auto"/>
              <w:ind w:left="57"/>
              <w:jc w:val="right"/>
              <w:rPr>
                <w:sz w:val="20"/>
              </w:rPr>
            </w:pPr>
            <w:r w:rsidRPr="004E2656">
              <w:rPr>
                <w:sz w:val="20"/>
              </w:rPr>
              <w:t>19.7</w:t>
            </w:r>
          </w:p>
        </w:tc>
      </w:tr>
      <w:tr w:rsidR="003420A9" w:rsidTr="00671F51">
        <w:tc>
          <w:tcPr>
            <w:tcW w:w="398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tabs>
                <w:tab w:val="right" w:pos="3828"/>
              </w:tabs>
              <w:spacing w:line="240" w:lineRule="auto"/>
              <w:ind w:left="57"/>
              <w:rPr>
                <w:sz w:val="20"/>
              </w:rPr>
            </w:pPr>
            <w:r>
              <w:rPr>
                <w:rFonts w:ascii="BMWTypeRegular" w:hAnsi="BMWTypeRegular"/>
                <w:sz w:val="20"/>
                <w:lang w:val="en-GB"/>
              </w:rPr>
              <w:t>Thereof</w:t>
            </w:r>
            <w:r>
              <w:rPr>
                <w:rFonts w:ascii="Arial" w:hAnsi="Arial"/>
                <w:sz w:val="20"/>
                <w:lang w:val="en-GB"/>
              </w:rPr>
              <w:t>:</w:t>
            </w:r>
          </w:p>
          <w:p w:rsidR="003420A9" w:rsidRPr="000F1440" w:rsidRDefault="003420A9" w:rsidP="00671F51">
            <w:pPr>
              <w:tabs>
                <w:tab w:val="right" w:pos="3828"/>
              </w:tabs>
              <w:spacing w:line="240" w:lineRule="auto"/>
              <w:ind w:left="57"/>
              <w:rPr>
                <w:rFonts w:ascii="Arial Unicode MS" w:eastAsia="Arial Unicode MS" w:hAnsi="Times New Roman"/>
              </w:rPr>
            </w:pPr>
            <w:r>
              <w:rPr>
                <w:sz w:val="20"/>
              </w:rPr>
              <w:t xml:space="preserve">   </w:t>
            </w:r>
            <w:r>
              <w:rPr>
                <w:sz w:val="20"/>
                <w:lang w:val="en-GB"/>
              </w:rPr>
              <w:t>BMW</w:t>
            </w:r>
            <w:r>
              <w:tab/>
            </w:r>
            <w:r>
              <w:rPr>
                <w:sz w:val="16"/>
                <w:lang w:val="en-GB"/>
              </w:rPr>
              <w:t>units</w:t>
            </w:r>
          </w:p>
        </w:tc>
        <w:tc>
          <w:tcPr>
            <w:tcW w:w="156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689,861</w:t>
            </w:r>
          </w:p>
        </w:tc>
        <w:tc>
          <w:tcPr>
            <w:tcW w:w="155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585,755</w:t>
            </w:r>
          </w:p>
        </w:tc>
        <w:tc>
          <w:tcPr>
            <w:tcW w:w="17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17.8</w:t>
            </w:r>
          </w:p>
        </w:tc>
      </w:tr>
      <w:tr w:rsidR="003420A9" w:rsidTr="00671F51">
        <w:tc>
          <w:tcPr>
            <w:tcW w:w="398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0F1440" w:rsidRDefault="003420A9" w:rsidP="00671F51">
            <w:pPr>
              <w:tabs>
                <w:tab w:val="right" w:pos="3828"/>
              </w:tabs>
              <w:spacing w:line="240" w:lineRule="auto"/>
              <w:ind w:left="57"/>
              <w:rPr>
                <w:rFonts w:ascii="Arial Unicode MS" w:eastAsia="Arial Unicode MS" w:hAnsi="Times New Roman"/>
              </w:rPr>
            </w:pPr>
            <w:r>
              <w:rPr>
                <w:sz w:val="20"/>
              </w:rPr>
              <w:t xml:space="preserve">   </w:t>
            </w:r>
            <w:r>
              <w:rPr>
                <w:sz w:val="20"/>
                <w:lang w:val="en-GB"/>
              </w:rPr>
              <w:t>MINI</w:t>
            </w:r>
            <w:r>
              <w:t xml:space="preserve"> </w:t>
            </w:r>
            <w:r>
              <w:tab/>
            </w:r>
            <w:r>
              <w:rPr>
                <w:sz w:val="16"/>
                <w:lang w:val="en-GB"/>
              </w:rPr>
              <w:t>units</w:t>
            </w:r>
          </w:p>
        </w:tc>
        <w:tc>
          <w:tcPr>
            <w:tcW w:w="156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141,913</w:t>
            </w:r>
          </w:p>
        </w:tc>
        <w:tc>
          <w:tcPr>
            <w:tcW w:w="155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109,301</w:t>
            </w:r>
          </w:p>
        </w:tc>
        <w:tc>
          <w:tcPr>
            <w:tcW w:w="17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29.8</w:t>
            </w:r>
          </w:p>
        </w:tc>
      </w:tr>
      <w:tr w:rsidR="003420A9" w:rsidTr="00671F51">
        <w:tc>
          <w:tcPr>
            <w:tcW w:w="398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0F1440" w:rsidRDefault="003420A9" w:rsidP="00671F51">
            <w:pPr>
              <w:tabs>
                <w:tab w:val="right" w:pos="3828"/>
              </w:tabs>
              <w:spacing w:line="240" w:lineRule="auto"/>
              <w:ind w:left="57"/>
              <w:rPr>
                <w:rFonts w:ascii="Arial Unicode MS" w:eastAsia="Arial Unicode MS" w:hAnsi="Times New Roman"/>
              </w:rPr>
            </w:pPr>
            <w:r>
              <w:rPr>
                <w:sz w:val="20"/>
              </w:rPr>
              <w:t xml:space="preserve">   </w:t>
            </w:r>
            <w:r>
              <w:rPr>
                <w:sz w:val="20"/>
                <w:lang w:val="en-GB"/>
              </w:rPr>
              <w:t>Rolls-Royce</w:t>
            </w:r>
            <w:r>
              <w:t xml:space="preserve"> </w:t>
            </w:r>
            <w:r>
              <w:tab/>
            </w:r>
            <w:r>
              <w:rPr>
                <w:sz w:val="16"/>
                <w:lang w:val="en-GB"/>
              </w:rPr>
              <w:t>units</w:t>
            </w:r>
          </w:p>
        </w:tc>
        <w:tc>
          <w:tcPr>
            <w:tcW w:w="156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1,592</w:t>
            </w:r>
          </w:p>
        </w:tc>
        <w:tc>
          <w:tcPr>
            <w:tcW w:w="155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970</w:t>
            </w:r>
          </w:p>
        </w:tc>
        <w:tc>
          <w:tcPr>
            <w:tcW w:w="17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64.1</w:t>
            </w:r>
          </w:p>
        </w:tc>
      </w:tr>
      <w:tr w:rsidR="003420A9" w:rsidTr="00671F51">
        <w:trPr>
          <w:trHeight w:val="264"/>
        </w:trPr>
        <w:tc>
          <w:tcPr>
            <w:tcW w:w="398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0F1440" w:rsidRDefault="003420A9" w:rsidP="004046D1">
            <w:pPr>
              <w:tabs>
                <w:tab w:val="right" w:pos="3828"/>
              </w:tabs>
              <w:spacing w:line="240" w:lineRule="auto"/>
              <w:rPr>
                <w:rFonts w:ascii="Arial Unicode MS" w:eastAsia="Arial Unicode MS" w:hAnsi="Times New Roman"/>
              </w:rPr>
            </w:pPr>
            <w:r>
              <w:rPr>
                <w:sz w:val="20"/>
                <w:lang w:val="en-GB"/>
              </w:rPr>
              <w:t>Motorcycles</w:t>
            </w:r>
            <w:r>
              <w:rPr>
                <w:sz w:val="20"/>
                <w:vertAlign w:val="superscript"/>
              </w:rPr>
              <w:tab/>
            </w:r>
            <w:r>
              <w:rPr>
                <w:sz w:val="16"/>
                <w:lang w:val="en-GB"/>
              </w:rPr>
              <w:t>units</w:t>
            </w:r>
          </w:p>
        </w:tc>
        <w:tc>
          <w:tcPr>
            <w:tcW w:w="156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64,110</w:t>
            </w:r>
          </w:p>
        </w:tc>
        <w:tc>
          <w:tcPr>
            <w:tcW w:w="155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61,674</w:t>
            </w:r>
          </w:p>
        </w:tc>
        <w:tc>
          <w:tcPr>
            <w:tcW w:w="17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3.9</w:t>
            </w:r>
          </w:p>
        </w:tc>
      </w:tr>
      <w:tr w:rsidR="003420A9" w:rsidTr="00671F51">
        <w:trPr>
          <w:trHeight w:val="264"/>
        </w:trPr>
        <w:tc>
          <w:tcPr>
            <w:tcW w:w="398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tabs>
                <w:tab w:val="right" w:pos="3828"/>
              </w:tabs>
              <w:spacing w:line="240" w:lineRule="auto"/>
              <w:ind w:left="57"/>
              <w:rPr>
                <w:sz w:val="20"/>
              </w:rPr>
            </w:pPr>
            <w:r>
              <w:rPr>
                <w:rFonts w:ascii="BMWTypeRegular" w:hAnsi="BMWTypeRegular"/>
                <w:sz w:val="20"/>
                <w:lang w:val="en-GB"/>
              </w:rPr>
              <w:t>Thereof</w:t>
            </w:r>
            <w:r>
              <w:rPr>
                <w:rFonts w:ascii="Arial" w:hAnsi="Arial"/>
                <w:sz w:val="20"/>
                <w:lang w:val="en-GB"/>
              </w:rPr>
              <w:t>:</w:t>
            </w:r>
          </w:p>
          <w:p w:rsidR="003420A9" w:rsidRPr="000F1440" w:rsidRDefault="003420A9" w:rsidP="00671F51">
            <w:pPr>
              <w:tabs>
                <w:tab w:val="right" w:pos="3828"/>
              </w:tabs>
              <w:spacing w:line="240" w:lineRule="auto"/>
              <w:ind w:left="57"/>
              <w:rPr>
                <w:rFonts w:ascii="Arial Unicode MS" w:eastAsia="Arial Unicode MS" w:hAnsi="Times New Roman"/>
              </w:rPr>
            </w:pPr>
            <w:r>
              <w:rPr>
                <w:sz w:val="20"/>
              </w:rPr>
              <w:t xml:space="preserve">  </w:t>
            </w:r>
            <w:r>
              <w:rPr>
                <w:sz w:val="20"/>
                <w:lang w:val="en-GB"/>
              </w:rPr>
              <w:t xml:space="preserve">BMW                                                 </w:t>
            </w:r>
            <w:r w:rsidR="00504EA3">
              <w:rPr>
                <w:sz w:val="20"/>
                <w:lang w:val="en-GB"/>
              </w:rPr>
              <w:t xml:space="preserve">      </w:t>
            </w:r>
            <w:r>
              <w:rPr>
                <w:sz w:val="20"/>
                <w:lang w:val="en-GB"/>
              </w:rPr>
              <w:t xml:space="preserve"> </w:t>
            </w:r>
            <w:r>
              <w:rPr>
                <w:sz w:val="16"/>
                <w:lang w:val="en-GB"/>
              </w:rPr>
              <w:t>units</w:t>
            </w:r>
          </w:p>
        </w:tc>
        <w:tc>
          <w:tcPr>
            <w:tcW w:w="156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60,580</w:t>
            </w:r>
          </w:p>
        </w:tc>
        <w:tc>
          <w:tcPr>
            <w:tcW w:w="155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57,015</w:t>
            </w:r>
          </w:p>
        </w:tc>
        <w:tc>
          <w:tcPr>
            <w:tcW w:w="17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6.3</w:t>
            </w:r>
          </w:p>
        </w:tc>
      </w:tr>
      <w:tr w:rsidR="003420A9" w:rsidTr="00671F51">
        <w:trPr>
          <w:trHeight w:val="264"/>
        </w:trPr>
        <w:tc>
          <w:tcPr>
            <w:tcW w:w="398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0F1440" w:rsidRDefault="003420A9" w:rsidP="00671F51">
            <w:pPr>
              <w:tabs>
                <w:tab w:val="right" w:pos="3828"/>
              </w:tabs>
              <w:spacing w:line="240" w:lineRule="auto"/>
              <w:ind w:left="57"/>
            </w:pPr>
            <w:r>
              <w:rPr>
                <w:sz w:val="20"/>
              </w:rPr>
              <w:t xml:space="preserve">  </w:t>
            </w:r>
            <w:r>
              <w:rPr>
                <w:sz w:val="20"/>
                <w:lang w:val="en-GB"/>
              </w:rPr>
              <w:t xml:space="preserve">Husqvarna                                         </w:t>
            </w:r>
            <w:r w:rsidR="00504EA3">
              <w:rPr>
                <w:sz w:val="20"/>
                <w:lang w:val="en-GB"/>
              </w:rPr>
              <w:t xml:space="preserve">      </w:t>
            </w:r>
            <w:r>
              <w:rPr>
                <w:sz w:val="16"/>
                <w:lang w:val="en-GB"/>
              </w:rPr>
              <w:t>units</w:t>
            </w:r>
          </w:p>
        </w:tc>
        <w:tc>
          <w:tcPr>
            <w:tcW w:w="156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3,530</w:t>
            </w:r>
          </w:p>
        </w:tc>
        <w:tc>
          <w:tcPr>
            <w:tcW w:w="155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4,659</w:t>
            </w:r>
          </w:p>
        </w:tc>
        <w:tc>
          <w:tcPr>
            <w:tcW w:w="17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-24.2</w:t>
            </w:r>
          </w:p>
        </w:tc>
      </w:tr>
      <w:tr w:rsidR="003420A9" w:rsidTr="00671F51">
        <w:trPr>
          <w:trHeight w:val="264"/>
        </w:trPr>
        <w:tc>
          <w:tcPr>
            <w:tcW w:w="398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EF51DF" w:rsidRDefault="003420A9" w:rsidP="004E2656">
            <w:pPr>
              <w:tabs>
                <w:tab w:val="right" w:pos="3828"/>
              </w:tabs>
              <w:spacing w:line="240" w:lineRule="auto"/>
              <w:ind w:left="57"/>
              <w:rPr>
                <w:lang w:val="en-US"/>
              </w:rPr>
            </w:pPr>
            <w:r>
              <w:rPr>
                <w:b/>
                <w:sz w:val="20"/>
                <w:lang w:val="en-GB"/>
              </w:rPr>
              <w:t>Workforce at end of quarter</w:t>
            </w:r>
            <w:r w:rsidR="004E2656">
              <w:rPr>
                <w:rStyle w:val="Funotenzeichen"/>
                <w:b/>
              </w:rPr>
              <w:footnoteReference w:id="4"/>
            </w:r>
          </w:p>
        </w:tc>
        <w:tc>
          <w:tcPr>
            <w:tcW w:w="156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96,943</w:t>
            </w:r>
          </w:p>
        </w:tc>
        <w:tc>
          <w:tcPr>
            <w:tcW w:w="155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95,502</w:t>
            </w:r>
          </w:p>
        </w:tc>
        <w:tc>
          <w:tcPr>
            <w:tcW w:w="17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1.5</w:t>
            </w:r>
          </w:p>
        </w:tc>
      </w:tr>
      <w:tr w:rsidR="003420A9" w:rsidTr="00671F51">
        <w:trPr>
          <w:trHeight w:val="264"/>
        </w:trPr>
        <w:tc>
          <w:tcPr>
            <w:tcW w:w="398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EF51DF" w:rsidRDefault="003420A9" w:rsidP="00671F51">
            <w:pPr>
              <w:tabs>
                <w:tab w:val="right" w:pos="3828"/>
              </w:tabs>
              <w:spacing w:line="240" w:lineRule="auto"/>
              <w:ind w:left="57"/>
              <w:rPr>
                <w:lang w:val="en-US"/>
              </w:rPr>
            </w:pPr>
            <w:r>
              <w:rPr>
                <w:b/>
                <w:sz w:val="20"/>
                <w:lang w:val="en-GB"/>
              </w:rPr>
              <w:t>Operating cash flow</w:t>
            </w:r>
            <w:r w:rsidR="004E2656">
              <w:rPr>
                <w:rStyle w:val="Funotenzeichen"/>
                <w:b/>
              </w:rPr>
              <w:footnoteReference w:id="5"/>
            </w:r>
            <w:r>
              <w:rPr>
                <w:sz w:val="16"/>
                <w:lang w:val="en-GB"/>
              </w:rPr>
              <w:t xml:space="preserve">                          euro million</w:t>
            </w:r>
          </w:p>
        </w:tc>
        <w:tc>
          <w:tcPr>
            <w:tcW w:w="156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4,227</w:t>
            </w:r>
          </w:p>
        </w:tc>
        <w:tc>
          <w:tcPr>
            <w:tcW w:w="155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2,408</w:t>
            </w:r>
          </w:p>
        </w:tc>
        <w:tc>
          <w:tcPr>
            <w:tcW w:w="17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75.5</w:t>
            </w:r>
          </w:p>
        </w:tc>
      </w:tr>
      <w:tr w:rsidR="003420A9" w:rsidTr="00671F51">
        <w:trPr>
          <w:trHeight w:val="264"/>
        </w:trPr>
        <w:tc>
          <w:tcPr>
            <w:tcW w:w="398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0F1440" w:rsidRDefault="003420A9" w:rsidP="00671F51">
            <w:pPr>
              <w:tabs>
                <w:tab w:val="right" w:pos="3828"/>
              </w:tabs>
              <w:spacing w:line="240" w:lineRule="auto"/>
              <w:ind w:left="57"/>
            </w:pPr>
            <w:r>
              <w:rPr>
                <w:b/>
                <w:sz w:val="20"/>
                <w:lang w:val="en-GB"/>
              </w:rPr>
              <w:t xml:space="preserve">Revenues                                    </w:t>
            </w:r>
            <w:r>
              <w:rPr>
                <w:sz w:val="16"/>
              </w:rPr>
              <w:tab/>
              <w:t xml:space="preserve">  </w:t>
            </w:r>
            <w:r w:rsidR="00504EA3">
              <w:rPr>
                <w:sz w:val="16"/>
              </w:rPr>
              <w:t xml:space="preserve">  </w:t>
            </w:r>
            <w:r>
              <w:rPr>
                <w:sz w:val="16"/>
                <w:lang w:val="en-GB"/>
              </w:rPr>
              <w:t>euro million</w:t>
            </w:r>
          </w:p>
        </w:tc>
        <w:tc>
          <w:tcPr>
            <w:tcW w:w="156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33,925</w:t>
            </w:r>
          </w:p>
        </w:tc>
        <w:tc>
          <w:tcPr>
            <w:tcW w:w="155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27,791</w:t>
            </w:r>
          </w:p>
        </w:tc>
        <w:tc>
          <w:tcPr>
            <w:tcW w:w="17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22.1</w:t>
            </w:r>
          </w:p>
        </w:tc>
      </w:tr>
      <w:tr w:rsidR="003420A9" w:rsidTr="00671F51">
        <w:trPr>
          <w:trHeight w:val="264"/>
        </w:trPr>
        <w:tc>
          <w:tcPr>
            <w:tcW w:w="398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1768A9" w:rsidRDefault="003420A9" w:rsidP="00671F51">
            <w:pPr>
              <w:tabs>
                <w:tab w:val="right" w:pos="3828"/>
              </w:tabs>
              <w:spacing w:line="240" w:lineRule="auto"/>
              <w:ind w:left="57"/>
              <w:rPr>
                <w:sz w:val="20"/>
              </w:rPr>
            </w:pPr>
            <w:r w:rsidRPr="001768A9">
              <w:rPr>
                <w:rFonts w:ascii="BMWTypeRegular" w:hAnsi="BMWTypeRegular"/>
                <w:sz w:val="20"/>
                <w:lang w:val="en-GB"/>
              </w:rPr>
              <w:t>Thereof</w:t>
            </w:r>
            <w:r w:rsidRPr="001768A9">
              <w:rPr>
                <w:rFonts w:ascii="Arial" w:hAnsi="Arial"/>
                <w:sz w:val="20"/>
                <w:lang w:val="en-GB"/>
              </w:rPr>
              <w:t>:</w:t>
            </w:r>
          </w:p>
          <w:p w:rsidR="003420A9" w:rsidRPr="001768A9" w:rsidRDefault="003420A9" w:rsidP="00504EA3">
            <w:pPr>
              <w:tabs>
                <w:tab w:val="right" w:pos="3828"/>
              </w:tabs>
              <w:spacing w:line="240" w:lineRule="auto"/>
              <w:ind w:left="57"/>
            </w:pPr>
            <w:r w:rsidRPr="001768A9">
              <w:rPr>
                <w:sz w:val="20"/>
                <w:lang w:val="en-GB"/>
              </w:rPr>
              <w:t xml:space="preserve">Automobiles                                </w:t>
            </w:r>
            <w:r>
              <w:rPr>
                <w:sz w:val="20"/>
                <w:lang w:val="en-GB"/>
              </w:rPr>
              <w:t xml:space="preserve"> </w:t>
            </w:r>
            <w:r w:rsidR="00504EA3">
              <w:rPr>
                <w:sz w:val="20"/>
                <w:lang w:val="en-GB"/>
              </w:rPr>
              <w:t xml:space="preserve">     </w:t>
            </w:r>
            <w:r w:rsidRPr="001768A9">
              <w:rPr>
                <w:sz w:val="16"/>
                <w:lang w:val="en-GB"/>
              </w:rPr>
              <w:t>euro million</w:t>
            </w:r>
          </w:p>
        </w:tc>
        <w:tc>
          <w:tcPr>
            <w:tcW w:w="156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31,047</w:t>
            </w:r>
          </w:p>
        </w:tc>
        <w:tc>
          <w:tcPr>
            <w:tcW w:w="155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24,341</w:t>
            </w:r>
          </w:p>
        </w:tc>
        <w:tc>
          <w:tcPr>
            <w:tcW w:w="17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27.6</w:t>
            </w:r>
          </w:p>
        </w:tc>
      </w:tr>
      <w:tr w:rsidR="003420A9" w:rsidTr="00671F51">
        <w:trPr>
          <w:trHeight w:val="264"/>
        </w:trPr>
        <w:tc>
          <w:tcPr>
            <w:tcW w:w="398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1768A9" w:rsidRDefault="003420A9" w:rsidP="00671F51">
            <w:pPr>
              <w:tabs>
                <w:tab w:val="right" w:pos="3828"/>
              </w:tabs>
              <w:spacing w:line="240" w:lineRule="auto"/>
              <w:ind w:left="57"/>
            </w:pPr>
            <w:r w:rsidRPr="001768A9">
              <w:rPr>
                <w:sz w:val="20"/>
                <w:lang w:val="en-GB"/>
              </w:rPr>
              <w:t>Motorcycles</w:t>
            </w:r>
            <w:r w:rsidRPr="001768A9">
              <w:rPr>
                <w:sz w:val="16"/>
                <w:lang w:val="en-GB"/>
              </w:rPr>
              <w:t xml:space="preserve">                                           </w:t>
            </w:r>
            <w:r w:rsidR="00504EA3">
              <w:rPr>
                <w:sz w:val="16"/>
                <w:lang w:val="en-GB"/>
              </w:rPr>
              <w:t xml:space="preserve">     </w:t>
            </w:r>
            <w:r w:rsidRPr="001768A9">
              <w:rPr>
                <w:sz w:val="16"/>
                <w:lang w:val="en-GB"/>
              </w:rPr>
              <w:t>euro million</w:t>
            </w:r>
          </w:p>
        </w:tc>
        <w:tc>
          <w:tcPr>
            <w:tcW w:w="156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847</w:t>
            </w:r>
          </w:p>
        </w:tc>
        <w:tc>
          <w:tcPr>
            <w:tcW w:w="155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790</w:t>
            </w:r>
          </w:p>
        </w:tc>
        <w:tc>
          <w:tcPr>
            <w:tcW w:w="17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7.2</w:t>
            </w:r>
          </w:p>
        </w:tc>
      </w:tr>
      <w:tr w:rsidR="003420A9" w:rsidTr="00671F51">
        <w:trPr>
          <w:trHeight w:val="264"/>
        </w:trPr>
        <w:tc>
          <w:tcPr>
            <w:tcW w:w="398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1768A9" w:rsidRDefault="003420A9" w:rsidP="00671F51">
            <w:pPr>
              <w:tabs>
                <w:tab w:val="right" w:pos="3828"/>
              </w:tabs>
              <w:spacing w:line="240" w:lineRule="auto"/>
              <w:ind w:left="57"/>
            </w:pPr>
            <w:r w:rsidRPr="001768A9">
              <w:rPr>
                <w:sz w:val="20"/>
                <w:lang w:val="en-GB"/>
              </w:rPr>
              <w:t xml:space="preserve">Financial Services                    </w:t>
            </w:r>
            <w:r>
              <w:rPr>
                <w:sz w:val="20"/>
                <w:lang w:val="en-GB"/>
              </w:rPr>
              <w:t xml:space="preserve">   </w:t>
            </w:r>
            <w:r w:rsidRPr="001768A9">
              <w:rPr>
                <w:sz w:val="20"/>
                <w:lang w:val="en-GB"/>
              </w:rPr>
              <w:t xml:space="preserve"> </w:t>
            </w:r>
            <w:r w:rsidR="00504EA3">
              <w:rPr>
                <w:sz w:val="20"/>
                <w:lang w:val="en-GB"/>
              </w:rPr>
              <w:t xml:space="preserve">    </w:t>
            </w:r>
            <w:r w:rsidRPr="001768A9">
              <w:rPr>
                <w:sz w:val="16"/>
                <w:lang w:val="en-GB"/>
              </w:rPr>
              <w:t>euro million</w:t>
            </w:r>
          </w:p>
        </w:tc>
        <w:tc>
          <w:tcPr>
            <w:tcW w:w="156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8,364</w:t>
            </w:r>
          </w:p>
        </w:tc>
        <w:tc>
          <w:tcPr>
            <w:tcW w:w="155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8,202</w:t>
            </w:r>
          </w:p>
        </w:tc>
        <w:tc>
          <w:tcPr>
            <w:tcW w:w="17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2.0</w:t>
            </w:r>
          </w:p>
        </w:tc>
      </w:tr>
      <w:tr w:rsidR="003420A9" w:rsidTr="00671F51">
        <w:trPr>
          <w:trHeight w:val="264"/>
        </w:trPr>
        <w:tc>
          <w:tcPr>
            <w:tcW w:w="398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1768A9" w:rsidRDefault="003420A9" w:rsidP="00671F51">
            <w:pPr>
              <w:tabs>
                <w:tab w:val="right" w:pos="3828"/>
              </w:tabs>
              <w:spacing w:line="240" w:lineRule="auto"/>
              <w:ind w:left="57"/>
            </w:pPr>
            <w:r w:rsidRPr="001768A9">
              <w:rPr>
                <w:sz w:val="20"/>
                <w:lang w:val="en-GB"/>
              </w:rPr>
              <w:t>Eliminations</w:t>
            </w:r>
            <w:r w:rsidRPr="001768A9">
              <w:rPr>
                <w:sz w:val="16"/>
                <w:lang w:val="en-GB"/>
              </w:rPr>
              <w:t xml:space="preserve">                                          </w:t>
            </w:r>
            <w:r w:rsidR="00504EA3">
              <w:rPr>
                <w:sz w:val="16"/>
                <w:lang w:val="en-GB"/>
              </w:rPr>
              <w:t xml:space="preserve">      </w:t>
            </w:r>
            <w:r w:rsidRPr="001768A9">
              <w:rPr>
                <w:sz w:val="16"/>
                <w:lang w:val="en-GB"/>
              </w:rPr>
              <w:t>euro million</w:t>
            </w:r>
          </w:p>
        </w:tc>
        <w:tc>
          <w:tcPr>
            <w:tcW w:w="156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-6,335</w:t>
            </w:r>
          </w:p>
        </w:tc>
        <w:tc>
          <w:tcPr>
            <w:tcW w:w="155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-5,544</w:t>
            </w:r>
          </w:p>
        </w:tc>
        <w:tc>
          <w:tcPr>
            <w:tcW w:w="17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w:t>
            </w:r>
          </w:p>
        </w:tc>
      </w:tr>
      <w:tr w:rsidR="003420A9" w:rsidTr="00671F51">
        <w:trPr>
          <w:trHeight w:val="264"/>
        </w:trPr>
        <w:tc>
          <w:tcPr>
            <w:tcW w:w="398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EF51DF" w:rsidRDefault="003420A9" w:rsidP="00E01E83">
            <w:pPr>
              <w:tabs>
                <w:tab w:val="right" w:pos="3828"/>
              </w:tabs>
              <w:spacing w:line="240" w:lineRule="auto"/>
              <w:ind w:left="57"/>
              <w:rPr>
                <w:lang w:val="en-US"/>
              </w:rPr>
            </w:pPr>
            <w:r w:rsidRPr="00E01E83">
              <w:rPr>
                <w:b/>
                <w:sz w:val="20"/>
                <w:lang w:val="en-GB"/>
              </w:rPr>
              <w:t>Profit before financial result</w:t>
            </w:r>
            <w:r>
              <w:rPr>
                <w:sz w:val="16"/>
                <w:lang w:val="en-GB"/>
              </w:rPr>
              <w:t xml:space="preserve"> </w:t>
            </w:r>
            <w:r w:rsidRPr="001768A9">
              <w:rPr>
                <w:sz w:val="16"/>
                <w:lang w:val="en-GB"/>
              </w:rPr>
              <w:t xml:space="preserve"> </w:t>
            </w:r>
            <w:r w:rsidR="00504EA3">
              <w:rPr>
                <w:sz w:val="16"/>
                <w:lang w:val="en-GB"/>
              </w:rPr>
              <w:t xml:space="preserve">  </w:t>
            </w:r>
            <w:r w:rsidR="00E01E83">
              <w:rPr>
                <w:sz w:val="16"/>
                <w:lang w:val="en-GB"/>
              </w:rPr>
              <w:t xml:space="preserve"> </w:t>
            </w:r>
            <w:r w:rsidR="00504EA3">
              <w:rPr>
                <w:sz w:val="16"/>
                <w:lang w:val="en-GB"/>
              </w:rPr>
              <w:t xml:space="preserve"> </w:t>
            </w:r>
            <w:r w:rsidRPr="001768A9">
              <w:rPr>
                <w:sz w:val="16"/>
                <w:lang w:val="en-GB"/>
              </w:rPr>
              <w:t>euro million</w:t>
            </w:r>
            <w:r w:rsidRPr="00EF51DF">
              <w:rPr>
                <w:sz w:val="16"/>
                <w:lang w:val="en-US"/>
              </w:rPr>
              <w:t xml:space="preserve">                                           </w:t>
            </w:r>
          </w:p>
        </w:tc>
        <w:tc>
          <w:tcPr>
            <w:tcW w:w="156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9C4854" w:rsidRDefault="003420A9" w:rsidP="00671F51">
            <w:pPr>
              <w:spacing w:line="240" w:lineRule="auto"/>
              <w:jc w:val="right"/>
              <w:rPr>
                <w:sz w:val="20"/>
                <w:szCs w:val="20"/>
              </w:rPr>
            </w:pPr>
            <w:r>
              <w:rPr>
                <w:sz w:val="20"/>
                <w:szCs w:val="20"/>
              </w:rPr>
              <w:t>4,758</w:t>
            </w:r>
          </w:p>
        </w:tc>
        <w:tc>
          <w:tcPr>
            <w:tcW w:w="155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9C4854" w:rsidRDefault="003420A9" w:rsidP="00671F51">
            <w:pPr>
              <w:spacing w:line="240" w:lineRule="auto"/>
              <w:jc w:val="right"/>
              <w:rPr>
                <w:sz w:val="20"/>
                <w:szCs w:val="20"/>
              </w:rPr>
            </w:pPr>
            <w:r>
              <w:rPr>
                <w:sz w:val="20"/>
                <w:szCs w:val="20"/>
              </w:rPr>
              <w:t>2,166</w:t>
            </w:r>
          </w:p>
        </w:tc>
        <w:tc>
          <w:tcPr>
            <w:tcW w:w="17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9C4854" w:rsidRDefault="003420A9" w:rsidP="00671F51">
            <w:pPr>
              <w:spacing w:line="240" w:lineRule="auto"/>
              <w:jc w:val="right"/>
              <w:rPr>
                <w:sz w:val="20"/>
                <w:szCs w:val="20"/>
              </w:rPr>
            </w:pPr>
            <w:r>
              <w:rPr>
                <w:sz w:val="20"/>
                <w:szCs w:val="20"/>
              </w:rPr>
              <w:t>-</w:t>
            </w:r>
          </w:p>
        </w:tc>
      </w:tr>
      <w:tr w:rsidR="003420A9" w:rsidTr="00671F51">
        <w:trPr>
          <w:trHeight w:val="264"/>
        </w:trPr>
        <w:tc>
          <w:tcPr>
            <w:tcW w:w="398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1768A9" w:rsidRDefault="003420A9" w:rsidP="00671F51">
            <w:pPr>
              <w:tabs>
                <w:tab w:val="right" w:pos="3828"/>
              </w:tabs>
              <w:spacing w:line="240" w:lineRule="auto"/>
              <w:ind w:left="57"/>
              <w:rPr>
                <w:sz w:val="20"/>
              </w:rPr>
            </w:pPr>
            <w:r w:rsidRPr="001768A9">
              <w:rPr>
                <w:rFonts w:ascii="BMWTypeRegular" w:hAnsi="BMWTypeRegular"/>
                <w:sz w:val="20"/>
                <w:lang w:val="en-GB"/>
              </w:rPr>
              <w:t>Thereof</w:t>
            </w:r>
            <w:r w:rsidRPr="001768A9">
              <w:rPr>
                <w:rFonts w:ascii="Arial" w:hAnsi="Arial"/>
                <w:sz w:val="20"/>
                <w:lang w:val="en-GB"/>
              </w:rPr>
              <w:t>:</w:t>
            </w:r>
          </w:p>
          <w:p w:rsidR="003420A9" w:rsidRPr="001768A9" w:rsidRDefault="003420A9" w:rsidP="00671F51">
            <w:pPr>
              <w:tabs>
                <w:tab w:val="right" w:pos="3828"/>
              </w:tabs>
              <w:spacing w:line="240" w:lineRule="auto"/>
              <w:ind w:left="57"/>
            </w:pPr>
            <w:r w:rsidRPr="001768A9">
              <w:rPr>
                <w:sz w:val="20"/>
                <w:lang w:val="en-GB"/>
              </w:rPr>
              <w:t xml:space="preserve">Automobiles                               </w:t>
            </w:r>
            <w:r>
              <w:rPr>
                <w:sz w:val="20"/>
                <w:lang w:val="en-GB"/>
              </w:rPr>
              <w:t xml:space="preserve"> </w:t>
            </w:r>
            <w:r w:rsidR="00504EA3">
              <w:rPr>
                <w:sz w:val="20"/>
                <w:lang w:val="en-GB"/>
              </w:rPr>
              <w:t xml:space="preserve">    </w:t>
            </w:r>
            <w:r w:rsidRPr="001768A9">
              <w:rPr>
                <w:sz w:val="20"/>
                <w:lang w:val="en-GB"/>
              </w:rPr>
              <w:t xml:space="preserve"> </w:t>
            </w:r>
            <w:r w:rsidRPr="001768A9">
              <w:rPr>
                <w:sz w:val="16"/>
                <w:lang w:val="en-GB"/>
              </w:rPr>
              <w:t>euro million</w:t>
            </w:r>
          </w:p>
        </w:tc>
        <w:tc>
          <w:tcPr>
            <w:tcW w:w="156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4,116</w:t>
            </w:r>
          </w:p>
        </w:tc>
        <w:tc>
          <w:tcPr>
            <w:tcW w:w="155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1,608</w:t>
            </w:r>
          </w:p>
        </w:tc>
        <w:tc>
          <w:tcPr>
            <w:tcW w:w="17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w:t>
            </w:r>
          </w:p>
        </w:tc>
      </w:tr>
      <w:tr w:rsidR="003420A9" w:rsidRPr="00455522" w:rsidTr="00671F51">
        <w:trPr>
          <w:trHeight w:val="264"/>
        </w:trPr>
        <w:tc>
          <w:tcPr>
            <w:tcW w:w="398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1768A9" w:rsidRDefault="003420A9" w:rsidP="00671F51">
            <w:pPr>
              <w:tabs>
                <w:tab w:val="right" w:pos="3828"/>
              </w:tabs>
              <w:spacing w:line="240" w:lineRule="auto"/>
              <w:ind w:left="57"/>
            </w:pPr>
            <w:r w:rsidRPr="001768A9">
              <w:rPr>
                <w:sz w:val="20"/>
                <w:lang w:val="en-GB"/>
              </w:rPr>
              <w:t>Motorcycles</w:t>
            </w:r>
            <w:r w:rsidRPr="001768A9">
              <w:rPr>
                <w:sz w:val="16"/>
                <w:lang w:val="en-GB"/>
              </w:rPr>
              <w:t xml:space="preserve">                                           </w:t>
            </w:r>
            <w:r w:rsidR="00504EA3">
              <w:rPr>
                <w:sz w:val="16"/>
                <w:lang w:val="en-GB"/>
              </w:rPr>
              <w:t xml:space="preserve">   </w:t>
            </w:r>
            <w:r w:rsidRPr="001768A9">
              <w:rPr>
                <w:sz w:val="16"/>
                <w:lang w:val="en-GB"/>
              </w:rPr>
              <w:t>euro million</w:t>
            </w:r>
          </w:p>
        </w:tc>
        <w:tc>
          <w:tcPr>
            <w:tcW w:w="156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78</w:t>
            </w:r>
          </w:p>
        </w:tc>
        <w:tc>
          <w:tcPr>
            <w:tcW w:w="155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86</w:t>
            </w:r>
          </w:p>
        </w:tc>
        <w:tc>
          <w:tcPr>
            <w:tcW w:w="17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-9.3</w:t>
            </w:r>
          </w:p>
        </w:tc>
      </w:tr>
      <w:tr w:rsidR="003420A9" w:rsidRPr="00455522" w:rsidTr="00671F51">
        <w:trPr>
          <w:trHeight w:val="264"/>
        </w:trPr>
        <w:tc>
          <w:tcPr>
            <w:tcW w:w="398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1768A9" w:rsidRDefault="003420A9" w:rsidP="00671F51">
            <w:pPr>
              <w:tabs>
                <w:tab w:val="right" w:pos="3828"/>
              </w:tabs>
              <w:spacing w:line="240" w:lineRule="auto"/>
              <w:ind w:left="57"/>
            </w:pPr>
            <w:r w:rsidRPr="001768A9">
              <w:rPr>
                <w:sz w:val="20"/>
                <w:lang w:val="en-GB"/>
              </w:rPr>
              <w:t xml:space="preserve">Financial Services                    </w:t>
            </w:r>
            <w:r>
              <w:rPr>
                <w:sz w:val="20"/>
                <w:lang w:val="en-GB"/>
              </w:rPr>
              <w:t xml:space="preserve">   </w:t>
            </w:r>
            <w:r w:rsidR="00504EA3">
              <w:rPr>
                <w:sz w:val="20"/>
                <w:lang w:val="en-GB"/>
              </w:rPr>
              <w:t xml:space="preserve">   </w:t>
            </w:r>
            <w:r w:rsidRPr="001768A9">
              <w:rPr>
                <w:sz w:val="20"/>
                <w:lang w:val="en-GB"/>
              </w:rPr>
              <w:t xml:space="preserve"> </w:t>
            </w:r>
            <w:r w:rsidRPr="001768A9">
              <w:rPr>
                <w:sz w:val="16"/>
                <w:lang w:val="en-GB"/>
              </w:rPr>
              <w:t>euro million</w:t>
            </w:r>
          </w:p>
        </w:tc>
        <w:tc>
          <w:tcPr>
            <w:tcW w:w="156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1,142</w:t>
            </w:r>
          </w:p>
        </w:tc>
        <w:tc>
          <w:tcPr>
            <w:tcW w:w="155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592</w:t>
            </w:r>
          </w:p>
        </w:tc>
        <w:tc>
          <w:tcPr>
            <w:tcW w:w="17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92.9</w:t>
            </w:r>
          </w:p>
        </w:tc>
      </w:tr>
      <w:tr w:rsidR="003420A9" w:rsidRPr="00455522" w:rsidTr="00671F51">
        <w:trPr>
          <w:trHeight w:val="264"/>
        </w:trPr>
        <w:tc>
          <w:tcPr>
            <w:tcW w:w="398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1768A9" w:rsidRDefault="003420A9" w:rsidP="00504EA3">
            <w:pPr>
              <w:tabs>
                <w:tab w:val="right" w:pos="3828"/>
              </w:tabs>
              <w:spacing w:line="240" w:lineRule="auto"/>
              <w:ind w:left="57"/>
            </w:pPr>
            <w:r w:rsidRPr="001768A9">
              <w:rPr>
                <w:sz w:val="20"/>
                <w:lang w:val="en-GB"/>
              </w:rPr>
              <w:t xml:space="preserve">Other Entities                </w:t>
            </w:r>
            <w:r>
              <w:rPr>
                <w:sz w:val="20"/>
                <w:lang w:val="en-GB"/>
              </w:rPr>
              <w:t xml:space="preserve">               </w:t>
            </w:r>
            <w:r w:rsidR="00504EA3">
              <w:rPr>
                <w:sz w:val="20"/>
                <w:lang w:val="en-GB"/>
              </w:rPr>
              <w:t xml:space="preserve">   </w:t>
            </w:r>
            <w:r w:rsidRPr="00E01E83">
              <w:rPr>
                <w:sz w:val="16"/>
                <w:szCs w:val="16"/>
                <w:lang w:val="en-GB"/>
              </w:rPr>
              <w:t>e</w:t>
            </w:r>
            <w:r w:rsidRPr="001768A9">
              <w:rPr>
                <w:sz w:val="16"/>
                <w:lang w:val="en-GB"/>
              </w:rPr>
              <w:t>uro million</w:t>
            </w:r>
          </w:p>
        </w:tc>
        <w:tc>
          <w:tcPr>
            <w:tcW w:w="156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38</w:t>
            </w:r>
          </w:p>
        </w:tc>
        <w:tc>
          <w:tcPr>
            <w:tcW w:w="155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-74</w:t>
            </w:r>
          </w:p>
        </w:tc>
        <w:tc>
          <w:tcPr>
            <w:tcW w:w="17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w:t>
            </w:r>
          </w:p>
        </w:tc>
      </w:tr>
      <w:tr w:rsidR="003420A9" w:rsidRPr="00455522" w:rsidTr="00671F51">
        <w:trPr>
          <w:trHeight w:val="264"/>
        </w:trPr>
        <w:tc>
          <w:tcPr>
            <w:tcW w:w="398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1768A9" w:rsidRDefault="003420A9" w:rsidP="00671F51">
            <w:pPr>
              <w:tabs>
                <w:tab w:val="right" w:pos="3828"/>
              </w:tabs>
              <w:spacing w:line="240" w:lineRule="auto"/>
              <w:ind w:left="57"/>
            </w:pPr>
            <w:r w:rsidRPr="001768A9">
              <w:rPr>
                <w:sz w:val="20"/>
                <w:lang w:val="en-GB"/>
              </w:rPr>
              <w:t>Eliminations</w:t>
            </w:r>
            <w:r w:rsidRPr="001768A9">
              <w:rPr>
                <w:sz w:val="16"/>
                <w:lang w:val="en-GB"/>
              </w:rPr>
              <w:t xml:space="preserve">                                         </w:t>
            </w:r>
            <w:r w:rsidR="00504EA3">
              <w:rPr>
                <w:sz w:val="16"/>
                <w:lang w:val="en-GB"/>
              </w:rPr>
              <w:t xml:space="preserve">     </w:t>
            </w:r>
            <w:r w:rsidRPr="001768A9">
              <w:rPr>
                <w:sz w:val="16"/>
                <w:lang w:val="en-GB"/>
              </w:rPr>
              <w:t xml:space="preserve"> euro million</w:t>
            </w:r>
          </w:p>
        </w:tc>
        <w:tc>
          <w:tcPr>
            <w:tcW w:w="156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-616</w:t>
            </w:r>
          </w:p>
        </w:tc>
        <w:tc>
          <w:tcPr>
            <w:tcW w:w="155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-46</w:t>
            </w:r>
          </w:p>
        </w:tc>
        <w:tc>
          <w:tcPr>
            <w:tcW w:w="17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w:t>
            </w:r>
          </w:p>
        </w:tc>
      </w:tr>
      <w:tr w:rsidR="003420A9" w:rsidRPr="00455522" w:rsidTr="00671F51">
        <w:trPr>
          <w:trHeight w:val="264"/>
        </w:trPr>
        <w:tc>
          <w:tcPr>
            <w:tcW w:w="398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EF51DF" w:rsidRDefault="003420A9" w:rsidP="00671F51">
            <w:pPr>
              <w:tabs>
                <w:tab w:val="right" w:pos="3828"/>
              </w:tabs>
              <w:spacing w:line="240" w:lineRule="auto"/>
              <w:ind w:left="57"/>
              <w:rPr>
                <w:lang w:val="en-US"/>
              </w:rPr>
            </w:pPr>
            <w:r w:rsidRPr="001768A9">
              <w:rPr>
                <w:b/>
                <w:sz w:val="20"/>
                <w:lang w:val="en-GB"/>
              </w:rPr>
              <w:t>Profit before tax</w:t>
            </w:r>
            <w:r w:rsidR="00504EA3">
              <w:rPr>
                <w:sz w:val="16"/>
                <w:lang w:val="en-GB"/>
              </w:rPr>
              <w:t xml:space="preserve">                                 </w:t>
            </w:r>
            <w:r w:rsidRPr="001768A9">
              <w:rPr>
                <w:sz w:val="16"/>
                <w:lang w:val="en-GB"/>
              </w:rPr>
              <w:t>euro million</w:t>
            </w:r>
          </w:p>
        </w:tc>
        <w:tc>
          <w:tcPr>
            <w:tcW w:w="156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4,516</w:t>
            </w:r>
          </w:p>
        </w:tc>
        <w:tc>
          <w:tcPr>
            <w:tcW w:w="155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1,807</w:t>
            </w:r>
          </w:p>
        </w:tc>
        <w:tc>
          <w:tcPr>
            <w:tcW w:w="17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w:t>
            </w:r>
          </w:p>
        </w:tc>
      </w:tr>
      <w:tr w:rsidR="003420A9" w:rsidRPr="009C4854" w:rsidTr="00671F51">
        <w:trPr>
          <w:trHeight w:val="264"/>
        </w:trPr>
        <w:tc>
          <w:tcPr>
            <w:tcW w:w="398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1768A9" w:rsidRDefault="003420A9" w:rsidP="00671F51">
            <w:pPr>
              <w:tabs>
                <w:tab w:val="right" w:pos="3828"/>
              </w:tabs>
              <w:spacing w:line="240" w:lineRule="auto"/>
              <w:ind w:left="57"/>
              <w:rPr>
                <w:sz w:val="20"/>
              </w:rPr>
            </w:pPr>
            <w:r w:rsidRPr="001768A9">
              <w:rPr>
                <w:rFonts w:ascii="BMWTypeRegular" w:hAnsi="BMWTypeRegular"/>
                <w:sz w:val="20"/>
                <w:lang w:val="en-GB"/>
              </w:rPr>
              <w:t>Thereof</w:t>
            </w:r>
            <w:r w:rsidRPr="001768A9">
              <w:rPr>
                <w:rFonts w:ascii="Arial" w:hAnsi="Arial"/>
                <w:sz w:val="20"/>
                <w:lang w:val="en-GB"/>
              </w:rPr>
              <w:t>:</w:t>
            </w:r>
          </w:p>
          <w:p w:rsidR="003420A9" w:rsidRPr="001768A9" w:rsidRDefault="003420A9" w:rsidP="00671F51">
            <w:pPr>
              <w:tabs>
                <w:tab w:val="right" w:pos="3828"/>
              </w:tabs>
              <w:spacing w:line="240" w:lineRule="auto"/>
              <w:ind w:left="57"/>
            </w:pPr>
            <w:r w:rsidRPr="001768A9">
              <w:rPr>
                <w:sz w:val="20"/>
                <w:lang w:val="en-GB"/>
              </w:rPr>
              <w:t xml:space="preserve">Automobiles                                </w:t>
            </w:r>
            <w:r w:rsidR="00504EA3">
              <w:rPr>
                <w:sz w:val="20"/>
                <w:lang w:val="en-GB"/>
              </w:rPr>
              <w:t xml:space="preserve">  </w:t>
            </w:r>
            <w:r w:rsidR="00E01E83">
              <w:rPr>
                <w:sz w:val="20"/>
                <w:lang w:val="en-GB"/>
              </w:rPr>
              <w:t xml:space="preserve">  </w:t>
            </w:r>
            <w:r>
              <w:rPr>
                <w:sz w:val="20"/>
                <w:lang w:val="en-GB"/>
              </w:rPr>
              <w:t xml:space="preserve"> </w:t>
            </w:r>
            <w:r w:rsidRPr="001768A9">
              <w:rPr>
                <w:sz w:val="16"/>
                <w:lang w:val="en-GB"/>
              </w:rPr>
              <w:t>euro million</w:t>
            </w:r>
          </w:p>
        </w:tc>
        <w:tc>
          <w:tcPr>
            <w:tcW w:w="156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9C4854" w:rsidRDefault="003420A9" w:rsidP="00671F51">
            <w:pPr>
              <w:spacing w:line="240" w:lineRule="auto"/>
              <w:jc w:val="right"/>
              <w:rPr>
                <w:sz w:val="20"/>
                <w:szCs w:val="20"/>
              </w:rPr>
            </w:pPr>
            <w:r>
              <w:rPr>
                <w:sz w:val="20"/>
                <w:szCs w:val="20"/>
              </w:rPr>
              <w:t>3,902</w:t>
            </w:r>
          </w:p>
        </w:tc>
        <w:tc>
          <w:tcPr>
            <w:tcW w:w="155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9C4854" w:rsidRDefault="003420A9" w:rsidP="00671F51">
            <w:pPr>
              <w:spacing w:line="240" w:lineRule="auto"/>
              <w:jc w:val="right"/>
              <w:rPr>
                <w:sz w:val="20"/>
                <w:szCs w:val="20"/>
              </w:rPr>
            </w:pPr>
            <w:r>
              <w:rPr>
                <w:sz w:val="20"/>
                <w:szCs w:val="20"/>
              </w:rPr>
              <w:t>1,158</w:t>
            </w:r>
          </w:p>
        </w:tc>
        <w:tc>
          <w:tcPr>
            <w:tcW w:w="17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9C4854" w:rsidRDefault="003420A9" w:rsidP="00671F51">
            <w:pPr>
              <w:spacing w:line="240" w:lineRule="auto"/>
              <w:jc w:val="right"/>
              <w:rPr>
                <w:sz w:val="20"/>
                <w:szCs w:val="20"/>
              </w:rPr>
            </w:pPr>
            <w:r>
              <w:rPr>
                <w:sz w:val="20"/>
                <w:szCs w:val="20"/>
              </w:rPr>
              <w:t>-</w:t>
            </w:r>
          </w:p>
        </w:tc>
      </w:tr>
      <w:tr w:rsidR="003420A9" w:rsidRPr="009C4854" w:rsidTr="00671F51">
        <w:trPr>
          <w:trHeight w:val="264"/>
        </w:trPr>
        <w:tc>
          <w:tcPr>
            <w:tcW w:w="398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1768A9" w:rsidRDefault="003420A9" w:rsidP="00671F51">
            <w:pPr>
              <w:tabs>
                <w:tab w:val="right" w:pos="3828"/>
              </w:tabs>
              <w:spacing w:line="240" w:lineRule="auto"/>
              <w:ind w:left="57"/>
            </w:pPr>
            <w:r w:rsidRPr="001768A9">
              <w:rPr>
                <w:sz w:val="20"/>
                <w:lang w:val="en-GB"/>
              </w:rPr>
              <w:t>Motorcycles</w:t>
            </w:r>
            <w:r w:rsidRPr="001768A9">
              <w:rPr>
                <w:sz w:val="16"/>
                <w:lang w:val="en-GB"/>
              </w:rPr>
              <w:t xml:space="preserve">                                         </w:t>
            </w:r>
            <w:r w:rsidR="00504EA3">
              <w:rPr>
                <w:sz w:val="16"/>
                <w:lang w:val="en-GB"/>
              </w:rPr>
              <w:t xml:space="preserve">  </w:t>
            </w:r>
            <w:r w:rsidRPr="001768A9">
              <w:rPr>
                <w:sz w:val="16"/>
                <w:lang w:val="en-GB"/>
              </w:rPr>
              <w:t xml:space="preserve"> </w:t>
            </w:r>
            <w:r w:rsidR="00E01E83">
              <w:rPr>
                <w:sz w:val="16"/>
                <w:lang w:val="en-GB"/>
              </w:rPr>
              <w:t xml:space="preserve">  </w:t>
            </w:r>
            <w:r w:rsidRPr="001768A9">
              <w:rPr>
                <w:sz w:val="16"/>
                <w:lang w:val="en-GB"/>
              </w:rPr>
              <w:t>euro million</w:t>
            </w:r>
          </w:p>
        </w:tc>
        <w:tc>
          <w:tcPr>
            <w:tcW w:w="156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77</w:t>
            </w:r>
          </w:p>
        </w:tc>
        <w:tc>
          <w:tcPr>
            <w:tcW w:w="155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83</w:t>
            </w:r>
          </w:p>
        </w:tc>
        <w:tc>
          <w:tcPr>
            <w:tcW w:w="17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-7.2</w:t>
            </w:r>
          </w:p>
        </w:tc>
      </w:tr>
      <w:tr w:rsidR="003420A9" w:rsidRPr="009C4854" w:rsidTr="00671F51">
        <w:trPr>
          <w:trHeight w:val="264"/>
        </w:trPr>
        <w:tc>
          <w:tcPr>
            <w:tcW w:w="398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1768A9" w:rsidRDefault="003420A9" w:rsidP="00671F51">
            <w:pPr>
              <w:tabs>
                <w:tab w:val="right" w:pos="3828"/>
              </w:tabs>
              <w:spacing w:line="240" w:lineRule="auto"/>
              <w:ind w:left="57"/>
            </w:pPr>
            <w:r w:rsidRPr="001768A9">
              <w:rPr>
                <w:sz w:val="20"/>
                <w:lang w:val="en-GB"/>
              </w:rPr>
              <w:t xml:space="preserve">Financial Services                     </w:t>
            </w:r>
            <w:r>
              <w:rPr>
                <w:sz w:val="20"/>
                <w:lang w:val="en-GB"/>
              </w:rPr>
              <w:t xml:space="preserve">  </w:t>
            </w:r>
            <w:r w:rsidR="00504EA3">
              <w:rPr>
                <w:sz w:val="20"/>
                <w:lang w:val="en-GB"/>
              </w:rPr>
              <w:t xml:space="preserve"> </w:t>
            </w:r>
            <w:r w:rsidR="00E01E83">
              <w:rPr>
                <w:sz w:val="20"/>
                <w:lang w:val="en-GB"/>
              </w:rPr>
              <w:t xml:space="preserve">  </w:t>
            </w:r>
            <w:r>
              <w:rPr>
                <w:sz w:val="20"/>
                <w:lang w:val="en-GB"/>
              </w:rPr>
              <w:t xml:space="preserve"> </w:t>
            </w:r>
            <w:r w:rsidRPr="001768A9">
              <w:rPr>
                <w:sz w:val="16"/>
                <w:lang w:val="en-GB"/>
              </w:rPr>
              <w:t>euro million</w:t>
            </w:r>
          </w:p>
        </w:tc>
        <w:tc>
          <w:tcPr>
            <w:tcW w:w="156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1,173</w:t>
            </w:r>
          </w:p>
        </w:tc>
        <w:tc>
          <w:tcPr>
            <w:tcW w:w="155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601</w:t>
            </w:r>
          </w:p>
        </w:tc>
        <w:tc>
          <w:tcPr>
            <w:tcW w:w="17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95.2</w:t>
            </w:r>
          </w:p>
        </w:tc>
      </w:tr>
      <w:tr w:rsidR="003420A9" w:rsidRPr="009C4854" w:rsidTr="00671F51">
        <w:trPr>
          <w:trHeight w:val="264"/>
        </w:trPr>
        <w:tc>
          <w:tcPr>
            <w:tcW w:w="398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1768A9" w:rsidRDefault="003420A9" w:rsidP="00671F51">
            <w:pPr>
              <w:tabs>
                <w:tab w:val="right" w:pos="3828"/>
              </w:tabs>
              <w:spacing w:line="240" w:lineRule="auto"/>
              <w:ind w:left="57"/>
            </w:pPr>
            <w:r w:rsidRPr="001768A9">
              <w:rPr>
                <w:sz w:val="20"/>
                <w:lang w:val="en-GB"/>
              </w:rPr>
              <w:t xml:space="preserve">Other Entities                </w:t>
            </w:r>
            <w:r>
              <w:rPr>
                <w:sz w:val="20"/>
                <w:lang w:val="en-GB"/>
              </w:rPr>
              <w:t xml:space="preserve">              </w:t>
            </w:r>
            <w:r w:rsidR="00504EA3">
              <w:rPr>
                <w:sz w:val="20"/>
                <w:lang w:val="en-GB"/>
              </w:rPr>
              <w:t xml:space="preserve"> </w:t>
            </w:r>
            <w:r w:rsidR="00E01E83">
              <w:rPr>
                <w:sz w:val="20"/>
                <w:lang w:val="en-GB"/>
              </w:rPr>
              <w:t xml:space="preserve">  </w:t>
            </w:r>
            <w:r>
              <w:rPr>
                <w:sz w:val="20"/>
                <w:lang w:val="en-GB"/>
              </w:rPr>
              <w:t xml:space="preserve"> </w:t>
            </w:r>
            <w:r w:rsidRPr="001768A9">
              <w:rPr>
                <w:sz w:val="16"/>
                <w:lang w:val="en-GB"/>
              </w:rPr>
              <w:t>euro million</w:t>
            </w:r>
          </w:p>
        </w:tc>
        <w:tc>
          <w:tcPr>
            <w:tcW w:w="156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rPr>
                <w:sz w:val="20"/>
                <w:szCs w:val="20"/>
              </w:rPr>
            </w:pPr>
            <w:r>
              <w:rPr>
                <w:sz w:val="20"/>
                <w:szCs w:val="20"/>
              </w:rPr>
              <w:t xml:space="preserve">                        -83</w:t>
            </w:r>
          </w:p>
        </w:tc>
        <w:tc>
          <w:tcPr>
            <w:tcW w:w="155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-73</w:t>
            </w:r>
          </w:p>
        </w:tc>
        <w:tc>
          <w:tcPr>
            <w:tcW w:w="17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-13.7</w:t>
            </w:r>
          </w:p>
        </w:tc>
      </w:tr>
      <w:tr w:rsidR="003420A9" w:rsidRPr="009C4854" w:rsidTr="00671F51">
        <w:trPr>
          <w:trHeight w:val="264"/>
        </w:trPr>
        <w:tc>
          <w:tcPr>
            <w:tcW w:w="398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1768A9" w:rsidRDefault="003420A9" w:rsidP="00E01E83">
            <w:pPr>
              <w:tabs>
                <w:tab w:val="right" w:pos="3828"/>
              </w:tabs>
              <w:spacing w:line="240" w:lineRule="auto"/>
              <w:ind w:left="57"/>
            </w:pPr>
            <w:r w:rsidRPr="001768A9">
              <w:rPr>
                <w:sz w:val="20"/>
                <w:lang w:val="en-GB"/>
              </w:rPr>
              <w:t>Eliminations</w:t>
            </w:r>
            <w:r w:rsidRPr="001768A9">
              <w:rPr>
                <w:sz w:val="16"/>
                <w:lang w:val="en-GB"/>
              </w:rPr>
              <w:t xml:space="preserve">                                         </w:t>
            </w:r>
            <w:r w:rsidR="00504EA3">
              <w:rPr>
                <w:sz w:val="16"/>
                <w:lang w:val="en-GB"/>
              </w:rPr>
              <w:t xml:space="preserve"> </w:t>
            </w:r>
            <w:r w:rsidR="00E01E83">
              <w:rPr>
                <w:sz w:val="16"/>
                <w:lang w:val="en-GB"/>
              </w:rPr>
              <w:t xml:space="preserve">    </w:t>
            </w:r>
            <w:r w:rsidRPr="001768A9">
              <w:rPr>
                <w:sz w:val="16"/>
                <w:lang w:val="en-GB"/>
              </w:rPr>
              <w:t>euro million</w:t>
            </w:r>
          </w:p>
        </w:tc>
        <w:tc>
          <w:tcPr>
            <w:tcW w:w="156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-553</w:t>
            </w:r>
          </w:p>
        </w:tc>
        <w:tc>
          <w:tcPr>
            <w:tcW w:w="155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38</w:t>
            </w:r>
          </w:p>
        </w:tc>
        <w:tc>
          <w:tcPr>
            <w:tcW w:w="17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w:t>
            </w:r>
          </w:p>
        </w:tc>
      </w:tr>
      <w:tr w:rsidR="003420A9" w:rsidRPr="00F233F0" w:rsidTr="00671F51">
        <w:trPr>
          <w:trHeight w:val="264"/>
        </w:trPr>
        <w:tc>
          <w:tcPr>
            <w:tcW w:w="398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1768A9" w:rsidRDefault="003420A9" w:rsidP="004D3CAA">
            <w:pPr>
              <w:tabs>
                <w:tab w:val="right" w:pos="3828"/>
              </w:tabs>
              <w:spacing w:line="240" w:lineRule="auto"/>
              <w:ind w:left="57"/>
              <w:rPr>
                <w:rFonts w:ascii="Times New Roman" w:hAnsi="Times New Roman"/>
                <w:b/>
                <w:bCs/>
              </w:rPr>
            </w:pPr>
            <w:r w:rsidRPr="004046D1">
              <w:rPr>
                <w:b/>
                <w:sz w:val="20"/>
                <w:lang w:val="en-GB"/>
              </w:rPr>
              <w:t>Income taxes</w:t>
            </w:r>
            <w:r w:rsidRPr="004D3CAA">
              <w:rPr>
                <w:sz w:val="20"/>
                <w:lang w:val="en-GB"/>
              </w:rPr>
              <w:t xml:space="preserve"> </w:t>
            </w:r>
            <w:r w:rsidRPr="004D3CAA">
              <w:rPr>
                <w:sz w:val="20"/>
                <w:lang w:val="en-GB"/>
              </w:rPr>
              <w:tab/>
            </w:r>
            <w:r w:rsidRPr="00E01E83">
              <w:rPr>
                <w:sz w:val="16"/>
                <w:szCs w:val="16"/>
                <w:lang w:val="en-GB"/>
              </w:rPr>
              <w:t>euro million</w:t>
            </w:r>
          </w:p>
        </w:tc>
        <w:tc>
          <w:tcPr>
            <w:tcW w:w="156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-1,495</w:t>
            </w:r>
          </w:p>
        </w:tc>
        <w:tc>
          <w:tcPr>
            <w:tcW w:w="155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-649</w:t>
            </w:r>
          </w:p>
        </w:tc>
        <w:tc>
          <w:tcPr>
            <w:tcW w:w="17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w:t>
            </w:r>
          </w:p>
        </w:tc>
      </w:tr>
      <w:tr w:rsidR="003420A9" w:rsidRPr="002802E4" w:rsidTr="00671F51">
        <w:trPr>
          <w:trHeight w:val="264"/>
        </w:trPr>
        <w:tc>
          <w:tcPr>
            <w:tcW w:w="398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1768A9" w:rsidRDefault="003420A9" w:rsidP="00671F51">
            <w:pPr>
              <w:tabs>
                <w:tab w:val="right" w:pos="3828"/>
              </w:tabs>
              <w:spacing w:line="240" w:lineRule="auto"/>
              <w:ind w:left="57"/>
            </w:pPr>
            <w:r w:rsidRPr="004046D1">
              <w:rPr>
                <w:b/>
                <w:sz w:val="20"/>
                <w:lang w:val="en-GB"/>
              </w:rPr>
              <w:t>Net profit</w:t>
            </w:r>
            <w:r w:rsidRPr="001768A9">
              <w:rPr>
                <w:sz w:val="16"/>
              </w:rPr>
              <w:t xml:space="preserve"> </w:t>
            </w:r>
            <w:r w:rsidRPr="001768A9">
              <w:rPr>
                <w:sz w:val="16"/>
              </w:rPr>
              <w:tab/>
            </w:r>
            <w:r w:rsidRPr="001768A9">
              <w:rPr>
                <w:sz w:val="16"/>
                <w:lang w:val="en-GB"/>
              </w:rPr>
              <w:t>euro million</w:t>
            </w:r>
          </w:p>
        </w:tc>
        <w:tc>
          <w:tcPr>
            <w:tcW w:w="156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3,021</w:t>
            </w:r>
          </w:p>
        </w:tc>
        <w:tc>
          <w:tcPr>
            <w:tcW w:w="155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1,158</w:t>
            </w:r>
          </w:p>
        </w:tc>
        <w:tc>
          <w:tcPr>
            <w:tcW w:w="17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w:t>
            </w:r>
          </w:p>
        </w:tc>
      </w:tr>
      <w:tr w:rsidR="003420A9" w:rsidRPr="002802E4" w:rsidTr="00671F51">
        <w:trPr>
          <w:trHeight w:val="264"/>
        </w:trPr>
        <w:tc>
          <w:tcPr>
            <w:tcW w:w="398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Pr="001768A9" w:rsidRDefault="003420A9" w:rsidP="004E2656">
            <w:pPr>
              <w:tabs>
                <w:tab w:val="right" w:pos="3828"/>
              </w:tabs>
              <w:spacing w:line="240" w:lineRule="auto"/>
              <w:ind w:left="57"/>
            </w:pPr>
            <w:r w:rsidRPr="004046D1">
              <w:rPr>
                <w:rFonts w:ascii="BMWTypeRegular" w:hAnsi="BMWTypeRegular"/>
                <w:b/>
                <w:sz w:val="20"/>
                <w:lang w:val="en-GB"/>
              </w:rPr>
              <w:t>Earnings per share</w:t>
            </w:r>
            <w:r w:rsidR="004E2656">
              <w:rPr>
                <w:rStyle w:val="Funotenzeichen"/>
                <w:b/>
              </w:rPr>
              <w:footnoteReference w:id="6"/>
            </w:r>
            <w:r w:rsidRPr="001768A9">
              <w:rPr>
                <w:sz w:val="20"/>
              </w:rPr>
              <w:t xml:space="preserve"> </w:t>
            </w:r>
            <w:r w:rsidRPr="001768A9">
              <w:rPr>
                <w:sz w:val="20"/>
              </w:rPr>
              <w:tab/>
            </w:r>
            <w:r w:rsidRPr="001768A9">
              <w:rPr>
                <w:sz w:val="16"/>
                <w:lang w:val="en-GB"/>
              </w:rPr>
              <w:t>euro</w:t>
            </w:r>
          </w:p>
        </w:tc>
        <w:tc>
          <w:tcPr>
            <w:tcW w:w="156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4.59/4.60</w:t>
            </w:r>
          </w:p>
        </w:tc>
        <w:tc>
          <w:tcPr>
            <w:tcW w:w="155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1.76/1.77</w:t>
            </w:r>
          </w:p>
        </w:tc>
        <w:tc>
          <w:tcPr>
            <w:tcW w:w="17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420A9" w:rsidRDefault="003420A9" w:rsidP="00671F51">
            <w:pPr>
              <w:spacing w:line="240" w:lineRule="auto"/>
              <w:jc w:val="right"/>
              <w:rPr>
                <w:sz w:val="20"/>
                <w:szCs w:val="20"/>
              </w:rPr>
            </w:pPr>
            <w:r>
              <w:rPr>
                <w:sz w:val="20"/>
                <w:szCs w:val="20"/>
              </w:rPr>
              <w:t>-</w:t>
            </w:r>
          </w:p>
        </w:tc>
      </w:tr>
      <w:tr w:rsidR="003420A9" w:rsidRPr="004E2656" w:rsidTr="00671F51">
        <w:trPr>
          <w:trHeight w:val="264"/>
        </w:trPr>
        <w:tc>
          <w:tcPr>
            <w:tcW w:w="8832" w:type="dxa"/>
            <w:gridSpan w:val="4"/>
            <w:noWrap/>
            <w:tcMar>
              <w:top w:w="12" w:type="dxa"/>
              <w:left w:w="12" w:type="dxa"/>
              <w:bottom w:w="0" w:type="dxa"/>
              <w:right w:w="12" w:type="dxa"/>
            </w:tcMar>
            <w:vAlign w:val="bottom"/>
          </w:tcPr>
          <w:p w:rsidR="003420A9" w:rsidRPr="00EF51DF" w:rsidRDefault="003420A9" w:rsidP="00671F51">
            <w:pPr>
              <w:tabs>
                <w:tab w:val="clear" w:pos="454"/>
                <w:tab w:val="left" w:pos="142"/>
              </w:tabs>
              <w:spacing w:before="40" w:after="40" w:line="240" w:lineRule="auto"/>
              <w:ind w:left="142" w:hanging="142"/>
              <w:rPr>
                <w:lang w:val="en-US"/>
              </w:rPr>
            </w:pPr>
          </w:p>
        </w:tc>
      </w:tr>
      <w:tr w:rsidR="003420A9" w:rsidRPr="004E2656" w:rsidTr="00671F51">
        <w:trPr>
          <w:trHeight w:val="264"/>
        </w:trPr>
        <w:tc>
          <w:tcPr>
            <w:tcW w:w="8832" w:type="dxa"/>
            <w:gridSpan w:val="4"/>
            <w:noWrap/>
            <w:tcMar>
              <w:top w:w="12" w:type="dxa"/>
              <w:left w:w="12" w:type="dxa"/>
              <w:bottom w:w="0" w:type="dxa"/>
              <w:right w:w="12" w:type="dxa"/>
            </w:tcMar>
            <w:vAlign w:val="bottom"/>
          </w:tcPr>
          <w:p w:rsidR="003420A9" w:rsidRPr="00EF51DF" w:rsidRDefault="003420A9" w:rsidP="00671F51">
            <w:pPr>
              <w:tabs>
                <w:tab w:val="clear" w:pos="454"/>
                <w:tab w:val="left" w:pos="142"/>
              </w:tabs>
              <w:spacing w:before="40" w:after="40" w:line="240" w:lineRule="auto"/>
              <w:ind w:left="142" w:hanging="142"/>
              <w:rPr>
                <w:lang w:val="en-US"/>
              </w:rPr>
            </w:pPr>
          </w:p>
        </w:tc>
      </w:tr>
      <w:tr w:rsidR="003420A9" w:rsidRPr="004E2656" w:rsidTr="00671F51">
        <w:trPr>
          <w:trHeight w:val="264"/>
        </w:trPr>
        <w:tc>
          <w:tcPr>
            <w:tcW w:w="8832" w:type="dxa"/>
            <w:gridSpan w:val="4"/>
            <w:noWrap/>
            <w:tcMar>
              <w:top w:w="12" w:type="dxa"/>
              <w:left w:w="12" w:type="dxa"/>
              <w:bottom w:w="0" w:type="dxa"/>
              <w:right w:w="12" w:type="dxa"/>
            </w:tcMar>
            <w:vAlign w:val="bottom"/>
          </w:tcPr>
          <w:p w:rsidR="003420A9" w:rsidRPr="00EF51DF" w:rsidRDefault="003420A9" w:rsidP="00671F51">
            <w:pPr>
              <w:tabs>
                <w:tab w:val="clear" w:pos="454"/>
                <w:tab w:val="clear" w:pos="4706"/>
                <w:tab w:val="left" w:pos="142"/>
              </w:tabs>
              <w:spacing w:before="40" w:after="40" w:line="240" w:lineRule="auto"/>
              <w:ind w:left="142" w:hanging="142"/>
              <w:rPr>
                <w:sz w:val="16"/>
                <w:lang w:val="en-US"/>
              </w:rPr>
            </w:pPr>
          </w:p>
        </w:tc>
      </w:tr>
    </w:tbl>
    <w:p w:rsidR="003420A9" w:rsidRPr="007D7A40" w:rsidRDefault="003420A9" w:rsidP="003420A9">
      <w:pPr>
        <w:spacing w:line="360" w:lineRule="auto"/>
        <w:rPr>
          <w:b/>
          <w:sz w:val="18"/>
          <w:szCs w:val="18"/>
          <w:lang w:val="en-US"/>
        </w:rPr>
      </w:pPr>
      <w:r w:rsidRPr="007D7A40">
        <w:rPr>
          <w:b/>
          <w:sz w:val="18"/>
          <w:szCs w:val="18"/>
          <w:lang w:val="en-GB"/>
        </w:rPr>
        <w:t>The BMW Group</w:t>
      </w:r>
    </w:p>
    <w:p w:rsidR="005C1DDD" w:rsidRPr="007D7A40" w:rsidRDefault="005C1DDD" w:rsidP="005C1DDD">
      <w:pPr>
        <w:spacing w:line="240" w:lineRule="auto"/>
        <w:rPr>
          <w:rFonts w:cs="BMWType V2 Light"/>
          <w:sz w:val="18"/>
          <w:szCs w:val="18"/>
          <w:lang w:val="en-US"/>
        </w:rPr>
      </w:pPr>
      <w:r w:rsidRPr="007D7A40">
        <w:rPr>
          <w:rFonts w:cs="BMWType V2 Light"/>
          <w:sz w:val="18"/>
          <w:szCs w:val="18"/>
          <w:lang w:val="en-US"/>
        </w:rPr>
        <w:t>The BMW Group is one of the most successful manufacturers of automobiles and motorcycles in the world with its BMW, MINI and Rolls-Royce brands. As a global company, the BMW Group operates 25 production and assembly facilities in 14 countries and has a global sales network in more than 140 countries.</w:t>
      </w:r>
    </w:p>
    <w:p w:rsidR="005C1DDD" w:rsidRPr="007D7A40" w:rsidRDefault="005C1DDD" w:rsidP="005C1DDD">
      <w:pPr>
        <w:spacing w:line="240" w:lineRule="auto"/>
        <w:rPr>
          <w:rFonts w:cs="BMWType V2 Light"/>
          <w:sz w:val="18"/>
          <w:szCs w:val="18"/>
          <w:lang w:val="en-US"/>
        </w:rPr>
      </w:pPr>
    </w:p>
    <w:p w:rsidR="003420A9" w:rsidRPr="007D7A40" w:rsidRDefault="003420A9" w:rsidP="003420A9">
      <w:pPr>
        <w:spacing w:line="240" w:lineRule="auto"/>
        <w:rPr>
          <w:sz w:val="18"/>
          <w:szCs w:val="18"/>
          <w:lang w:val="en-US"/>
        </w:rPr>
      </w:pPr>
      <w:r w:rsidRPr="007D7A40">
        <w:rPr>
          <w:sz w:val="18"/>
          <w:szCs w:val="18"/>
          <w:lang w:val="en-GB"/>
        </w:rPr>
        <w:t>During the financial year 2010, the BMW Group sold 1.46 million cars and more than 110,000 motorcycles worldwide.</w:t>
      </w:r>
      <w:r w:rsidRPr="007D7A40">
        <w:rPr>
          <w:sz w:val="18"/>
          <w:szCs w:val="18"/>
          <w:lang w:val="en-US"/>
        </w:rPr>
        <w:t xml:space="preserve"> </w:t>
      </w:r>
      <w:r w:rsidRPr="007D7A40">
        <w:rPr>
          <w:sz w:val="18"/>
          <w:szCs w:val="18"/>
          <w:lang w:val="en-GB"/>
        </w:rPr>
        <w:t>The profit before tax for 2010 was euro 4.8 billion on revenues amounting to euro 60.5 billion.</w:t>
      </w:r>
      <w:r w:rsidRPr="007D7A40">
        <w:rPr>
          <w:sz w:val="18"/>
          <w:szCs w:val="18"/>
          <w:lang w:val="en-US"/>
        </w:rPr>
        <w:t xml:space="preserve"> </w:t>
      </w:r>
      <w:r w:rsidRPr="007D7A40">
        <w:rPr>
          <w:sz w:val="18"/>
          <w:szCs w:val="18"/>
          <w:lang w:val="en-GB"/>
        </w:rPr>
        <w:t>At 31 December 2010, the BMW Group had a workforce of approximately 95,500 employees.</w:t>
      </w:r>
    </w:p>
    <w:p w:rsidR="003420A9" w:rsidRPr="007D7A40" w:rsidRDefault="003420A9" w:rsidP="003420A9">
      <w:pPr>
        <w:spacing w:line="240" w:lineRule="auto"/>
        <w:rPr>
          <w:sz w:val="18"/>
          <w:szCs w:val="18"/>
          <w:lang w:val="en-US"/>
        </w:rPr>
      </w:pPr>
    </w:p>
    <w:p w:rsidR="003420A9" w:rsidRPr="007D7A40" w:rsidRDefault="003420A9" w:rsidP="003420A9">
      <w:pPr>
        <w:spacing w:line="240" w:lineRule="auto"/>
        <w:rPr>
          <w:sz w:val="18"/>
          <w:szCs w:val="18"/>
          <w:lang w:val="en-US"/>
        </w:rPr>
      </w:pPr>
      <w:r w:rsidRPr="007D7A40">
        <w:rPr>
          <w:sz w:val="18"/>
          <w:szCs w:val="18"/>
          <w:lang w:val="en-GB"/>
        </w:rPr>
        <w:t>Long-term thinking and responsible action have long been the foundation of the BMW Group’s success.</w:t>
      </w:r>
      <w:r w:rsidRPr="007D7A40">
        <w:rPr>
          <w:sz w:val="18"/>
          <w:szCs w:val="18"/>
          <w:lang w:val="en-US"/>
        </w:rPr>
        <w:t xml:space="preserve"> </w:t>
      </w:r>
      <w:r w:rsidRPr="007D7A40">
        <w:rPr>
          <w:sz w:val="18"/>
          <w:szCs w:val="18"/>
          <w:lang w:val="en-GB"/>
        </w:rPr>
        <w:t>Striving for ecological and social sustainability along the entire value-added chain, taking full responsibility for our products and giving an unequivocal commitment to preserving resources are prime objectives firmly embedded in our corporate strategies.</w:t>
      </w:r>
      <w:r w:rsidRPr="007D7A40">
        <w:rPr>
          <w:sz w:val="18"/>
          <w:szCs w:val="18"/>
          <w:lang w:val="en-US"/>
        </w:rPr>
        <w:t xml:space="preserve"> </w:t>
      </w:r>
      <w:r w:rsidRPr="007D7A40">
        <w:rPr>
          <w:sz w:val="18"/>
          <w:szCs w:val="18"/>
          <w:lang w:val="en-GB"/>
        </w:rPr>
        <w:t>For these reasons, the BMW Group has been sector leader in the Dow Jones Sustainability Indices for the last six years.</w:t>
      </w:r>
    </w:p>
    <w:tbl>
      <w:tblPr>
        <w:tblW w:w="8832" w:type="dxa"/>
        <w:tblLayout w:type="fixed"/>
        <w:tblCellMar>
          <w:left w:w="0" w:type="dxa"/>
          <w:right w:w="0" w:type="dxa"/>
        </w:tblCellMar>
        <w:tblLook w:val="0000"/>
      </w:tblPr>
      <w:tblGrid>
        <w:gridCol w:w="8832"/>
      </w:tblGrid>
      <w:tr w:rsidR="003420A9" w:rsidRPr="004E2656" w:rsidTr="00671F51">
        <w:trPr>
          <w:trHeight w:val="264"/>
        </w:trPr>
        <w:tc>
          <w:tcPr>
            <w:tcW w:w="8832" w:type="dxa"/>
            <w:noWrap/>
            <w:tcMar>
              <w:top w:w="12" w:type="dxa"/>
              <w:left w:w="12" w:type="dxa"/>
              <w:bottom w:w="0" w:type="dxa"/>
              <w:right w:w="12" w:type="dxa"/>
            </w:tcMar>
            <w:vAlign w:val="bottom"/>
          </w:tcPr>
          <w:p w:rsidR="003420A9" w:rsidRPr="00EF51DF" w:rsidRDefault="003420A9" w:rsidP="00671F51">
            <w:pPr>
              <w:tabs>
                <w:tab w:val="clear" w:pos="454"/>
                <w:tab w:val="clear" w:pos="4706"/>
              </w:tabs>
              <w:spacing w:line="240" w:lineRule="auto"/>
              <w:rPr>
                <w:sz w:val="16"/>
                <w:lang w:val="en-US"/>
              </w:rPr>
            </w:pPr>
          </w:p>
        </w:tc>
      </w:tr>
    </w:tbl>
    <w:p w:rsidR="003420A9" w:rsidRPr="00EF51DF" w:rsidRDefault="003420A9" w:rsidP="003420A9">
      <w:pPr>
        <w:pStyle w:val="Fliesstext"/>
        <w:rPr>
          <w:lang w:val="en-US"/>
        </w:rPr>
      </w:pPr>
    </w:p>
    <w:p w:rsidR="003420A9" w:rsidRPr="00EF51DF" w:rsidRDefault="003420A9" w:rsidP="003420A9">
      <w:pPr>
        <w:pStyle w:val="Fliesstext"/>
        <w:spacing w:line="240" w:lineRule="atLeast"/>
        <w:rPr>
          <w:lang w:val="en-US"/>
        </w:rPr>
      </w:pPr>
      <w:r>
        <w:rPr>
          <w:sz w:val="18"/>
          <w:lang w:val="en-GB"/>
        </w:rPr>
        <w:t>For questions please contact:</w:t>
      </w:r>
    </w:p>
    <w:p w:rsidR="003420A9" w:rsidRPr="00EF51DF" w:rsidRDefault="003420A9" w:rsidP="003420A9">
      <w:pPr>
        <w:pStyle w:val="Fliesstext"/>
        <w:rPr>
          <w:sz w:val="18"/>
          <w:szCs w:val="18"/>
          <w:lang w:val="en-US"/>
        </w:rPr>
      </w:pPr>
    </w:p>
    <w:p w:rsidR="003420A9" w:rsidRPr="00EF51DF" w:rsidRDefault="003420A9" w:rsidP="003420A9">
      <w:pPr>
        <w:pStyle w:val="Fliesstext"/>
        <w:spacing w:line="240" w:lineRule="atLeast"/>
        <w:outlineLvl w:val="0"/>
        <w:rPr>
          <w:b/>
          <w:sz w:val="18"/>
          <w:lang w:val="en-US"/>
        </w:rPr>
      </w:pPr>
      <w:r>
        <w:rPr>
          <w:b/>
          <w:sz w:val="18"/>
          <w:lang w:val="en-GB"/>
        </w:rPr>
        <w:t xml:space="preserve">Corporate </w:t>
      </w:r>
      <w:r w:rsidR="00730277">
        <w:rPr>
          <w:b/>
          <w:sz w:val="18"/>
          <w:lang w:val="en-GB"/>
        </w:rPr>
        <w:t>Communications</w:t>
      </w:r>
    </w:p>
    <w:p w:rsidR="003420A9" w:rsidRPr="00EF51DF" w:rsidRDefault="003420A9" w:rsidP="003420A9">
      <w:pPr>
        <w:pStyle w:val="Fliesstext"/>
        <w:rPr>
          <w:sz w:val="18"/>
          <w:szCs w:val="18"/>
          <w:lang w:val="en-US"/>
        </w:rPr>
      </w:pPr>
    </w:p>
    <w:p w:rsidR="003420A9" w:rsidRDefault="003420A9" w:rsidP="003420A9">
      <w:pPr>
        <w:pStyle w:val="Fliesstext"/>
        <w:spacing w:line="240" w:lineRule="atLeast"/>
        <w:rPr>
          <w:sz w:val="18"/>
          <w:lang w:val="en-US"/>
        </w:rPr>
      </w:pPr>
      <w:r>
        <w:rPr>
          <w:sz w:val="18"/>
          <w:lang w:val="en-GB"/>
        </w:rPr>
        <w:t xml:space="preserve">Mathias Schmidt, </w:t>
      </w:r>
      <w:r w:rsidR="00730277">
        <w:rPr>
          <w:sz w:val="18"/>
          <w:lang w:val="en-GB"/>
        </w:rPr>
        <w:t xml:space="preserve">Business, </w:t>
      </w:r>
      <w:r>
        <w:rPr>
          <w:sz w:val="18"/>
          <w:lang w:val="en-GB"/>
        </w:rPr>
        <w:t>Finance</w:t>
      </w:r>
      <w:r w:rsidR="00730277">
        <w:rPr>
          <w:sz w:val="18"/>
          <w:lang w:val="en-GB"/>
        </w:rPr>
        <w:t xml:space="preserve"> and Sustainability </w:t>
      </w:r>
      <w:r>
        <w:rPr>
          <w:sz w:val="18"/>
          <w:lang w:val="en-GB"/>
        </w:rPr>
        <w:t>Communications</w:t>
      </w:r>
      <w:r>
        <w:rPr>
          <w:sz w:val="18"/>
          <w:lang w:val="en-GB"/>
        </w:rPr>
        <w:br/>
        <w:t>Telephone:</w:t>
      </w:r>
      <w:r w:rsidRPr="00EF51DF">
        <w:rPr>
          <w:sz w:val="18"/>
          <w:lang w:val="en-US"/>
        </w:rPr>
        <w:t xml:space="preserve"> </w:t>
      </w:r>
      <w:r>
        <w:rPr>
          <w:sz w:val="18"/>
          <w:lang w:val="en-GB"/>
        </w:rPr>
        <w:t>+ 49 89 382-24118, Fax:</w:t>
      </w:r>
      <w:r w:rsidR="00730277">
        <w:rPr>
          <w:sz w:val="18"/>
          <w:lang w:val="en-US"/>
        </w:rPr>
        <w:t xml:space="preserve"> </w:t>
      </w:r>
      <w:r w:rsidRPr="00EF51DF">
        <w:rPr>
          <w:sz w:val="18"/>
          <w:lang w:val="en-US"/>
        </w:rPr>
        <w:t>+ 49 89 382-24418</w:t>
      </w:r>
    </w:p>
    <w:p w:rsidR="00730277" w:rsidRDefault="00566CA2" w:rsidP="003420A9">
      <w:pPr>
        <w:pStyle w:val="Fliesstext"/>
        <w:spacing w:line="240" w:lineRule="atLeast"/>
        <w:rPr>
          <w:sz w:val="18"/>
          <w:lang w:val="en-US"/>
        </w:rPr>
      </w:pPr>
      <w:hyperlink r:id="rId8" w:history="1">
        <w:r w:rsidR="00730277" w:rsidRPr="00F57D91">
          <w:rPr>
            <w:rStyle w:val="Hyperlink"/>
            <w:sz w:val="18"/>
            <w:lang w:val="en-US"/>
          </w:rPr>
          <w:t>mathias.m.schmidt@bmw.de</w:t>
        </w:r>
      </w:hyperlink>
    </w:p>
    <w:p w:rsidR="00730277" w:rsidRDefault="00730277" w:rsidP="003420A9">
      <w:pPr>
        <w:pStyle w:val="Fliesstext"/>
        <w:spacing w:line="240" w:lineRule="atLeast"/>
        <w:rPr>
          <w:sz w:val="18"/>
          <w:lang w:val="en-US"/>
        </w:rPr>
      </w:pPr>
    </w:p>
    <w:p w:rsidR="00730277" w:rsidRDefault="00730277" w:rsidP="003420A9">
      <w:pPr>
        <w:pStyle w:val="Fliesstext"/>
        <w:spacing w:line="240" w:lineRule="atLeast"/>
        <w:rPr>
          <w:sz w:val="18"/>
          <w:lang w:val="en-GB"/>
        </w:rPr>
      </w:pPr>
      <w:r>
        <w:rPr>
          <w:sz w:val="18"/>
          <w:lang w:val="en-US"/>
        </w:rPr>
        <w:t xml:space="preserve">Alexander Bilgeri, Head of </w:t>
      </w:r>
      <w:r>
        <w:rPr>
          <w:sz w:val="18"/>
          <w:lang w:val="en-GB"/>
        </w:rPr>
        <w:t>Business, Finance and Sustainability Communications</w:t>
      </w:r>
    </w:p>
    <w:p w:rsidR="00730277" w:rsidRDefault="00730277" w:rsidP="003420A9">
      <w:pPr>
        <w:pStyle w:val="Fliesstext"/>
        <w:spacing w:line="240" w:lineRule="atLeast"/>
        <w:rPr>
          <w:sz w:val="18"/>
          <w:lang w:val="en-GB"/>
        </w:rPr>
      </w:pPr>
      <w:r>
        <w:rPr>
          <w:sz w:val="18"/>
          <w:lang w:val="en-GB"/>
        </w:rPr>
        <w:t>Telephone: + 49 89 382-24544, Fax: +49 89 382-24418</w:t>
      </w:r>
    </w:p>
    <w:p w:rsidR="00730277" w:rsidRDefault="00566CA2" w:rsidP="003420A9">
      <w:pPr>
        <w:pStyle w:val="Fliesstext"/>
        <w:spacing w:line="240" w:lineRule="atLeast"/>
        <w:rPr>
          <w:sz w:val="18"/>
          <w:lang w:val="en-GB"/>
        </w:rPr>
      </w:pPr>
      <w:hyperlink r:id="rId9" w:history="1">
        <w:r w:rsidR="0069694B" w:rsidRPr="00F57D91">
          <w:rPr>
            <w:rStyle w:val="Hyperlink"/>
            <w:sz w:val="18"/>
            <w:lang w:val="en-GB"/>
          </w:rPr>
          <w:t>alexander.bilgeri@bmw.de</w:t>
        </w:r>
      </w:hyperlink>
    </w:p>
    <w:p w:rsidR="003420A9" w:rsidRPr="00EF51DF" w:rsidRDefault="003420A9" w:rsidP="003420A9">
      <w:pPr>
        <w:pStyle w:val="Fliesstext"/>
        <w:rPr>
          <w:sz w:val="18"/>
          <w:szCs w:val="18"/>
          <w:lang w:val="en-US"/>
        </w:rPr>
      </w:pPr>
    </w:p>
    <w:p w:rsidR="003420A9" w:rsidRDefault="003420A9" w:rsidP="003420A9">
      <w:pPr>
        <w:pStyle w:val="Fliesstext"/>
        <w:spacing w:line="240" w:lineRule="atLeast"/>
        <w:outlineLvl w:val="0"/>
      </w:pPr>
      <w:r w:rsidRPr="00EF51DF">
        <w:rPr>
          <w:sz w:val="18"/>
        </w:rPr>
        <w:t>Internet:</w:t>
      </w:r>
      <w:r>
        <w:rPr>
          <w:sz w:val="18"/>
        </w:rPr>
        <w:t xml:space="preserve"> </w:t>
      </w:r>
      <w:r w:rsidRPr="00EF51DF">
        <w:rPr>
          <w:sz w:val="18"/>
        </w:rPr>
        <w:t>www.press.bmwgroup.com</w:t>
      </w:r>
    </w:p>
    <w:p w:rsidR="003420A9" w:rsidRDefault="003420A9" w:rsidP="003420A9">
      <w:pPr>
        <w:pStyle w:val="Fliesstext"/>
        <w:spacing w:line="240" w:lineRule="atLeast"/>
      </w:pPr>
      <w:r w:rsidRPr="00EF51DF">
        <w:rPr>
          <w:sz w:val="18"/>
        </w:rPr>
        <w:t>e-mail:</w:t>
      </w:r>
      <w:r>
        <w:rPr>
          <w:sz w:val="18"/>
        </w:rPr>
        <w:t xml:space="preserve"> </w:t>
      </w:r>
      <w:r w:rsidRPr="00EF51DF">
        <w:rPr>
          <w:sz w:val="18"/>
        </w:rPr>
        <w:t>presse@bmwgroup.com</w:t>
      </w:r>
    </w:p>
    <w:p w:rsidR="003420A9" w:rsidRDefault="003420A9" w:rsidP="003420A9">
      <w:pPr>
        <w:spacing w:line="360" w:lineRule="auto"/>
      </w:pPr>
    </w:p>
    <w:p w:rsidR="003420A9" w:rsidRPr="00273628" w:rsidRDefault="003420A9" w:rsidP="003420A9">
      <w:pPr>
        <w:pStyle w:val="Fliesstext"/>
        <w:tabs>
          <w:tab w:val="clear" w:pos="4706"/>
        </w:tabs>
      </w:pPr>
    </w:p>
    <w:p w:rsidR="003420A9" w:rsidRPr="00273628" w:rsidRDefault="003420A9" w:rsidP="003420A9">
      <w:pPr>
        <w:pStyle w:val="Fliesstext"/>
        <w:tabs>
          <w:tab w:val="clear" w:pos="4706"/>
        </w:tabs>
        <w:sectPr w:rsidR="003420A9" w:rsidRPr="00273628">
          <w:headerReference w:type="default" r:id="rId10"/>
          <w:footerReference w:type="even" r:id="rId11"/>
          <w:headerReference w:type="first" r:id="rId12"/>
          <w:footerReference w:type="first" r:id="rId13"/>
          <w:footnotePr>
            <w:pos w:val="beneathText"/>
            <w:numRestart w:val="eachPage"/>
          </w:footnotePr>
          <w:type w:val="continuous"/>
          <w:pgSz w:w="11907" w:h="16840" w:code="9"/>
          <w:pgMar w:top="1814" w:right="2098" w:bottom="1361" w:left="2098" w:header="510" w:footer="567" w:gutter="0"/>
          <w:pgNumType w:start="1"/>
          <w:cols w:space="720"/>
          <w:formProt w:val="0"/>
          <w:titlePg/>
        </w:sectPr>
      </w:pPr>
    </w:p>
    <w:p w:rsidR="003420A9" w:rsidRDefault="003420A9" w:rsidP="003420A9">
      <w:pPr>
        <w:pStyle w:val="Fliesstext"/>
        <w:tabs>
          <w:tab w:val="clear" w:pos="4706"/>
        </w:tabs>
      </w:pPr>
    </w:p>
    <w:bookmarkEnd w:id="0"/>
    <w:bookmarkEnd w:id="1"/>
    <w:p w:rsidR="000B2D37" w:rsidRDefault="000B2D37" w:rsidP="000B2D37">
      <w:pPr>
        <w:spacing w:line="360" w:lineRule="auto"/>
      </w:pPr>
    </w:p>
    <w:p w:rsidR="00906DB2" w:rsidRPr="000B2D37" w:rsidRDefault="00906DB2" w:rsidP="001F1E9D">
      <w:pPr>
        <w:pStyle w:val="Fliesstext"/>
        <w:tabs>
          <w:tab w:val="clear" w:pos="4706"/>
        </w:tabs>
      </w:pPr>
    </w:p>
    <w:p w:rsidR="00EC39E8" w:rsidRPr="000B2D37" w:rsidRDefault="00EC39E8" w:rsidP="001F1E9D">
      <w:pPr>
        <w:pStyle w:val="Fliesstext"/>
        <w:tabs>
          <w:tab w:val="clear" w:pos="4706"/>
        </w:tabs>
        <w:sectPr w:rsidR="00EC39E8" w:rsidRPr="000B2D37">
          <w:headerReference w:type="default" r:id="rId14"/>
          <w:footerReference w:type="even" r:id="rId15"/>
          <w:headerReference w:type="first" r:id="rId16"/>
          <w:footerReference w:type="first" r:id="rId17"/>
          <w:type w:val="continuous"/>
          <w:pgSz w:w="11907" w:h="16840" w:code="9"/>
          <w:pgMar w:top="1814" w:right="2098" w:bottom="1361" w:left="2098" w:header="510" w:footer="567" w:gutter="0"/>
          <w:pgNumType w:start="1"/>
          <w:cols w:space="720"/>
          <w:formProt w:val="0"/>
          <w:titlePg/>
        </w:sectPr>
      </w:pPr>
    </w:p>
    <w:p w:rsidR="00897462" w:rsidRDefault="00897462" w:rsidP="00CE4EE5">
      <w:pPr>
        <w:pStyle w:val="Fliesstext"/>
        <w:tabs>
          <w:tab w:val="clear" w:pos="4706"/>
        </w:tabs>
      </w:pPr>
    </w:p>
    <w:sectPr w:rsidR="00897462" w:rsidSect="00D212F3">
      <w:type w:val="continuous"/>
      <w:pgSz w:w="11907" w:h="16840" w:code="9"/>
      <w:pgMar w:top="1814" w:right="2098" w:bottom="1361" w:left="2098" w:header="510" w:footer="567"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656" w:rsidRDefault="004E2656">
      <w:r>
        <w:separator/>
      </w:r>
    </w:p>
  </w:endnote>
  <w:endnote w:type="continuationSeparator" w:id="0">
    <w:p w:rsidR="004E2656" w:rsidRDefault="004E26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MWTypeLight">
    <w:panose1 w:val="020B0304020202020204"/>
    <w:charset w:val="00"/>
    <w:family w:val="swiss"/>
    <w:pitch w:val="variable"/>
    <w:sig w:usb0="8000002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MWType V2 Light">
    <w:panose1 w:val="00000000000000000000"/>
    <w:charset w:val="00"/>
    <w:family w:val="auto"/>
    <w:pitch w:val="variable"/>
    <w:sig w:usb0="800022BF" w:usb1="9000004A" w:usb2="00000008" w:usb3="00000000" w:csb0="0000009F" w:csb1="00000000"/>
  </w:font>
  <w:font w:name="BMWType V2 Bold">
    <w:panose1 w:val="00000000000000000000"/>
    <w:charset w:val="00"/>
    <w:family w:val="auto"/>
    <w:pitch w:val="variable"/>
    <w:sig w:usb0="800022BF" w:usb1="9000004A" w:usb2="00000008"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MWTypeCondensedLight">
    <w:panose1 w:val="020B0306020202020204"/>
    <w:charset w:val="00"/>
    <w:family w:val="swiss"/>
    <w:pitch w:val="variable"/>
    <w:sig w:usb0="80000027" w:usb1="00000000" w:usb2="00000000" w:usb3="00000000" w:csb0="00000093" w:csb1="00000000"/>
  </w:font>
  <w:font w:name="BMWType V2 Regular">
    <w:altName w:val="BMW Type V"/>
    <w:panose1 w:val="00000000000000000000"/>
    <w:charset w:val="00"/>
    <w:family w:val="auto"/>
    <w:pitch w:val="variable"/>
    <w:sig w:usb0="800022BF" w:usb1="9000004A" w:usb2="00000008"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MWTypeRegular">
    <w:panose1 w:val="020B0604020202020204"/>
    <w:charset w:val="00"/>
    <w:family w:val="swiss"/>
    <w:pitch w:val="variable"/>
    <w:sig w:usb0="80000027" w:usb1="00000000" w:usb2="00000000" w:usb3="00000000" w:csb0="0000009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656" w:rsidRDefault="00566CA2">
    <w:pPr>
      <w:framePr w:wrap="around" w:vAnchor="text" w:hAnchor="margin" w:y="1"/>
    </w:pPr>
    <w:r>
      <w:fldChar w:fldCharType="begin"/>
    </w:r>
    <w:r w:rsidR="004E2656">
      <w:instrText xml:space="preserve">PAGE  </w:instrText>
    </w:r>
    <w:r>
      <w:fldChar w:fldCharType="end"/>
    </w:r>
  </w:p>
  <w:p w:rsidR="004E2656" w:rsidRDefault="004E2656">
    <w:pP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656" w:rsidRDefault="004E2656">
    <w:pPr>
      <w:spacing w:line="240" w:lineRule="atLea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656" w:rsidRDefault="00566CA2">
    <w:pPr>
      <w:framePr w:wrap="around" w:vAnchor="text" w:hAnchor="margin" w:y="1"/>
    </w:pPr>
    <w:r>
      <w:fldChar w:fldCharType="begin"/>
    </w:r>
    <w:r w:rsidR="004E2656">
      <w:instrText xml:space="preserve">PAGE  </w:instrText>
    </w:r>
    <w:r>
      <w:fldChar w:fldCharType="end"/>
    </w:r>
  </w:p>
  <w:p w:rsidR="004E2656" w:rsidRDefault="004E2656">
    <w:pPr>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656" w:rsidRDefault="004E2656">
    <w:pPr>
      <w:spacing w:line="24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656" w:rsidRDefault="004E2656">
      <w:r>
        <w:separator/>
      </w:r>
    </w:p>
  </w:footnote>
  <w:footnote w:type="continuationSeparator" w:id="0">
    <w:p w:rsidR="004E2656" w:rsidRDefault="004E2656">
      <w:r>
        <w:continuationSeparator/>
      </w:r>
    </w:p>
  </w:footnote>
  <w:footnote w:id="1">
    <w:p w:rsidR="00E86213" w:rsidRPr="004E2656" w:rsidRDefault="004E2656">
      <w:pPr>
        <w:pStyle w:val="Funotentext"/>
        <w:rPr>
          <w:lang w:val="en-US"/>
        </w:rPr>
      </w:pPr>
      <w:r>
        <w:rPr>
          <w:rStyle w:val="Funotenzeichen"/>
        </w:rPr>
        <w:footnoteRef/>
      </w:r>
      <w:r w:rsidRPr="004E2656">
        <w:rPr>
          <w:lang w:val="en-US"/>
        </w:rPr>
        <w:t xml:space="preserve"> </w:t>
      </w:r>
      <w:r>
        <w:rPr>
          <w:sz w:val="16"/>
          <w:lang w:val="en-GB"/>
        </w:rPr>
        <w:t>figures exclude dormant employment contracts, employees in the work and non-work phases of pre-retirement part-time arrangements and low wage earners</w:t>
      </w:r>
    </w:p>
  </w:footnote>
  <w:footnote w:id="2">
    <w:p w:rsidR="004E2656" w:rsidRPr="004E2656" w:rsidRDefault="004E2656">
      <w:pPr>
        <w:pStyle w:val="Funotentext"/>
        <w:rPr>
          <w:sz w:val="16"/>
          <w:szCs w:val="16"/>
          <w:lang w:val="en-US"/>
        </w:rPr>
      </w:pPr>
      <w:r>
        <w:rPr>
          <w:rStyle w:val="Funotenzeichen"/>
        </w:rPr>
        <w:footnoteRef/>
      </w:r>
      <w:r w:rsidRPr="004E2656">
        <w:rPr>
          <w:lang w:val="en-US"/>
        </w:rPr>
        <w:t xml:space="preserve"> </w:t>
      </w:r>
      <w:r w:rsidRPr="004E2656">
        <w:rPr>
          <w:sz w:val="16"/>
          <w:szCs w:val="16"/>
          <w:lang w:val="en-US"/>
        </w:rPr>
        <w:t>Automotive Segment</w:t>
      </w:r>
    </w:p>
  </w:footnote>
  <w:footnote w:id="3">
    <w:p w:rsidR="004E2656" w:rsidRPr="004E2656" w:rsidRDefault="004E2656">
      <w:pPr>
        <w:pStyle w:val="Funotentext"/>
        <w:rPr>
          <w:lang w:val="en-US"/>
        </w:rPr>
      </w:pPr>
      <w:r>
        <w:rPr>
          <w:rStyle w:val="Funotenzeichen"/>
        </w:rPr>
        <w:footnoteRef/>
      </w:r>
      <w:r w:rsidRPr="004E2656">
        <w:rPr>
          <w:lang w:val="en-US"/>
        </w:rPr>
        <w:t xml:space="preserve"> </w:t>
      </w:r>
      <w:r>
        <w:rPr>
          <w:sz w:val="16"/>
          <w:lang w:val="en-GB"/>
        </w:rPr>
        <w:t>earnings per share in accordance with IAS 33 for common and preferred stock shares</w:t>
      </w:r>
    </w:p>
  </w:footnote>
  <w:footnote w:id="4">
    <w:p w:rsidR="004E2656" w:rsidRPr="00E86213" w:rsidRDefault="004E2656">
      <w:pPr>
        <w:pStyle w:val="Funotentext"/>
        <w:rPr>
          <w:lang w:val="en-US"/>
        </w:rPr>
      </w:pPr>
      <w:r>
        <w:rPr>
          <w:rStyle w:val="Funotenzeichen"/>
        </w:rPr>
        <w:footnoteRef/>
      </w:r>
      <w:r w:rsidRPr="00E86213">
        <w:rPr>
          <w:lang w:val="en-US"/>
        </w:rPr>
        <w:t xml:space="preserve"> </w:t>
      </w:r>
      <w:r w:rsidR="00E86213">
        <w:rPr>
          <w:sz w:val="16"/>
          <w:lang w:val="en-GB"/>
        </w:rPr>
        <w:t>figures exclude dormant employment contracts, employees in the work and non-work phases of pre-retirement part-time arrangements and low wage earners</w:t>
      </w:r>
    </w:p>
  </w:footnote>
  <w:footnote w:id="5">
    <w:p w:rsidR="004E2656" w:rsidRPr="00E86213" w:rsidRDefault="004E2656">
      <w:pPr>
        <w:pStyle w:val="Funotentext"/>
        <w:rPr>
          <w:lang w:val="en-US"/>
        </w:rPr>
      </w:pPr>
      <w:r>
        <w:rPr>
          <w:rStyle w:val="Funotenzeichen"/>
        </w:rPr>
        <w:footnoteRef/>
      </w:r>
      <w:r w:rsidRPr="00E86213">
        <w:rPr>
          <w:lang w:val="en-US"/>
        </w:rPr>
        <w:t xml:space="preserve"> </w:t>
      </w:r>
      <w:r w:rsidR="00E86213" w:rsidRPr="00E86213">
        <w:rPr>
          <w:sz w:val="16"/>
          <w:szCs w:val="16"/>
          <w:lang w:val="en-US"/>
        </w:rPr>
        <w:t>Automotive Segment</w:t>
      </w:r>
    </w:p>
  </w:footnote>
  <w:footnote w:id="6">
    <w:p w:rsidR="004E2656" w:rsidRPr="00E86213" w:rsidRDefault="004E2656">
      <w:pPr>
        <w:pStyle w:val="Funotentext"/>
        <w:rPr>
          <w:lang w:val="en-US"/>
        </w:rPr>
      </w:pPr>
      <w:r>
        <w:rPr>
          <w:rStyle w:val="Funotenzeichen"/>
        </w:rPr>
        <w:footnoteRef/>
      </w:r>
      <w:r w:rsidRPr="00E86213">
        <w:rPr>
          <w:lang w:val="en-US"/>
        </w:rPr>
        <w:t xml:space="preserve"> </w:t>
      </w:r>
      <w:r w:rsidR="00E86213">
        <w:rPr>
          <w:sz w:val="16"/>
          <w:lang w:val="en-GB"/>
        </w:rPr>
        <w:t>earnings per share in accordance with IAS 33 for common and preferred stock shares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397" w:type="dxa"/>
      <w:tblLayout w:type="fixed"/>
      <w:tblCellMar>
        <w:left w:w="28" w:type="dxa"/>
        <w:right w:w="28" w:type="dxa"/>
      </w:tblCellMar>
      <w:tblLook w:val="0000"/>
    </w:tblPr>
    <w:tblGrid>
      <w:gridCol w:w="1928"/>
      <w:gridCol w:w="170"/>
      <w:gridCol w:w="9299"/>
    </w:tblGrid>
    <w:tr w:rsidR="004E2656" w:rsidTr="0064570D">
      <w:tc>
        <w:tcPr>
          <w:tcW w:w="1928" w:type="dxa"/>
        </w:tcPr>
        <w:p w:rsidR="004E2656" w:rsidRDefault="004E2656" w:rsidP="004E2656">
          <w:pPr>
            <w:pStyle w:val="zzmarginalielightseite2"/>
            <w:framePr w:wrap="notBeside" w:x="62" w:y="1643"/>
          </w:pPr>
        </w:p>
      </w:tc>
      <w:tc>
        <w:tcPr>
          <w:tcW w:w="170" w:type="dxa"/>
        </w:tcPr>
        <w:p w:rsidR="004E2656" w:rsidRDefault="004E2656" w:rsidP="004E2656">
          <w:pPr>
            <w:pStyle w:val="zzmarginalielightseite2"/>
            <w:framePr w:wrap="notBeside" w:x="62" w:y="1643"/>
          </w:pPr>
        </w:p>
      </w:tc>
      <w:tc>
        <w:tcPr>
          <w:tcW w:w="9299" w:type="dxa"/>
          <w:vAlign w:val="center"/>
        </w:tcPr>
        <w:p w:rsidR="004E2656" w:rsidRDefault="004E2656" w:rsidP="004E2656">
          <w:pPr>
            <w:pStyle w:val="Fliesstext"/>
            <w:framePr w:w="11340" w:hSpace="142" w:wrap="notBeside" w:vAnchor="page" w:hAnchor="page" w:x="62" w:y="1643" w:anchorLock="1"/>
          </w:pPr>
          <w:r>
            <w:t>Media Information</w:t>
          </w:r>
        </w:p>
      </w:tc>
    </w:tr>
    <w:tr w:rsidR="004E2656" w:rsidRPr="00401D33" w:rsidTr="0064570D">
      <w:tc>
        <w:tcPr>
          <w:tcW w:w="1928" w:type="dxa"/>
        </w:tcPr>
        <w:p w:rsidR="004E2656" w:rsidRDefault="004E2656" w:rsidP="004E2656">
          <w:pPr>
            <w:pStyle w:val="zzmarginalielightseite2"/>
            <w:framePr w:wrap="notBeside" w:x="62" w:y="1643"/>
            <w:spacing w:line="330" w:lineRule="exact"/>
          </w:pPr>
          <w:r>
            <w:t>Datum</w:t>
          </w:r>
        </w:p>
      </w:tc>
      <w:tc>
        <w:tcPr>
          <w:tcW w:w="170" w:type="dxa"/>
        </w:tcPr>
        <w:p w:rsidR="004E2656" w:rsidRDefault="004E2656" w:rsidP="004E2656">
          <w:pPr>
            <w:pStyle w:val="zzmarginalielightseite2"/>
            <w:framePr w:wrap="notBeside" w:x="62" w:y="1643"/>
          </w:pPr>
        </w:p>
      </w:tc>
      <w:tc>
        <w:tcPr>
          <w:tcW w:w="9299" w:type="dxa"/>
          <w:vAlign w:val="center"/>
        </w:tcPr>
        <w:p w:rsidR="004E2656" w:rsidRPr="00401D33" w:rsidRDefault="004E2656" w:rsidP="004E2656">
          <w:pPr>
            <w:pStyle w:val="Fliesstext"/>
            <w:framePr w:w="11340" w:hSpace="142" w:wrap="notBeside" w:vAnchor="page" w:hAnchor="page" w:x="62" w:y="1643" w:anchorLock="1"/>
            <w:rPr>
              <w:lang w:val="en-US"/>
            </w:rPr>
          </w:pPr>
          <w:r w:rsidRPr="00401D33">
            <w:rPr>
              <w:lang w:val="en-US"/>
            </w:rPr>
            <w:t xml:space="preserve">2 </w:t>
          </w:r>
          <w:r>
            <w:rPr>
              <w:lang w:val="en-US"/>
            </w:rPr>
            <w:t>August 2011</w:t>
          </w:r>
        </w:p>
      </w:tc>
    </w:tr>
    <w:tr w:rsidR="004E2656" w:rsidRPr="004E2656" w:rsidTr="0064570D">
      <w:tc>
        <w:tcPr>
          <w:tcW w:w="1928" w:type="dxa"/>
        </w:tcPr>
        <w:p w:rsidR="004E2656" w:rsidRPr="00401D33" w:rsidRDefault="004E2656" w:rsidP="004E2656">
          <w:pPr>
            <w:pStyle w:val="zzmarginalielightseite2"/>
            <w:framePr w:wrap="notBeside" w:x="62" w:y="1643"/>
            <w:spacing w:line="330" w:lineRule="exact"/>
            <w:rPr>
              <w:lang w:val="en-US"/>
            </w:rPr>
          </w:pPr>
          <w:r w:rsidRPr="00401D33">
            <w:rPr>
              <w:lang w:val="en-US"/>
            </w:rPr>
            <w:t>Thema</w:t>
          </w:r>
        </w:p>
      </w:tc>
      <w:tc>
        <w:tcPr>
          <w:tcW w:w="170" w:type="dxa"/>
        </w:tcPr>
        <w:p w:rsidR="004E2656" w:rsidRPr="00401D33" w:rsidRDefault="004E2656" w:rsidP="004E2656">
          <w:pPr>
            <w:pStyle w:val="zzmarginalielightseite2"/>
            <w:framePr w:wrap="notBeside" w:x="62" w:y="1643"/>
            <w:rPr>
              <w:lang w:val="en-US"/>
            </w:rPr>
          </w:pPr>
        </w:p>
      </w:tc>
      <w:tc>
        <w:tcPr>
          <w:tcW w:w="9299" w:type="dxa"/>
          <w:vAlign w:val="center"/>
        </w:tcPr>
        <w:p w:rsidR="004E2656" w:rsidRPr="00EF51DF" w:rsidRDefault="004E2656" w:rsidP="004E2656">
          <w:pPr>
            <w:pStyle w:val="Fliesstext"/>
            <w:framePr w:w="11340" w:hSpace="142" w:wrap="notBeside" w:vAnchor="page" w:hAnchor="page" w:x="62" w:y="1643" w:anchorLock="1"/>
            <w:rPr>
              <w:lang w:val="en-US"/>
            </w:rPr>
          </w:pPr>
          <w:r w:rsidRPr="00EF51DF">
            <w:rPr>
              <w:rStyle w:val="Char0"/>
              <w:rFonts w:cs="BMWType V2 Light"/>
              <w:szCs w:val="22"/>
              <w:lang w:val="en-US"/>
            </w:rPr>
            <w:t>BMW Group remains on record course in second quarter</w:t>
          </w:r>
        </w:p>
      </w:tc>
    </w:tr>
    <w:tr w:rsidR="004E2656" w:rsidRPr="00401D33" w:rsidTr="0064570D">
      <w:tc>
        <w:tcPr>
          <w:tcW w:w="1928" w:type="dxa"/>
        </w:tcPr>
        <w:p w:rsidR="004E2656" w:rsidRPr="00401D33" w:rsidRDefault="004E2656" w:rsidP="004E2656">
          <w:pPr>
            <w:pStyle w:val="zzmarginalielightseite2"/>
            <w:framePr w:wrap="notBeside" w:x="62" w:y="1643"/>
            <w:spacing w:line="330" w:lineRule="exact"/>
            <w:rPr>
              <w:lang w:val="en-US"/>
            </w:rPr>
          </w:pPr>
          <w:r w:rsidRPr="00401D33">
            <w:rPr>
              <w:lang w:val="en-US"/>
            </w:rPr>
            <w:t>Seite</w:t>
          </w:r>
        </w:p>
      </w:tc>
      <w:tc>
        <w:tcPr>
          <w:tcW w:w="170" w:type="dxa"/>
        </w:tcPr>
        <w:p w:rsidR="004E2656" w:rsidRPr="00401D33" w:rsidRDefault="004E2656" w:rsidP="004E2656">
          <w:pPr>
            <w:pStyle w:val="zzmarginalielightseite2"/>
            <w:framePr w:wrap="notBeside" w:x="62" w:y="1643"/>
            <w:rPr>
              <w:lang w:val="en-US"/>
            </w:rPr>
          </w:pPr>
        </w:p>
      </w:tc>
      <w:tc>
        <w:tcPr>
          <w:tcW w:w="9299" w:type="dxa"/>
          <w:vAlign w:val="center"/>
        </w:tcPr>
        <w:p w:rsidR="004E2656" w:rsidRPr="00401D33" w:rsidRDefault="00566CA2" w:rsidP="004E2656">
          <w:pPr>
            <w:pStyle w:val="Fliesstext"/>
            <w:framePr w:w="11340" w:hSpace="142" w:wrap="notBeside" w:vAnchor="page" w:hAnchor="page" w:x="62" w:y="1643" w:anchorLock="1"/>
            <w:rPr>
              <w:lang w:val="en-US"/>
            </w:rPr>
          </w:pPr>
          <w:r>
            <w:fldChar w:fldCharType="begin"/>
          </w:r>
          <w:r w:rsidR="004E2656" w:rsidRPr="00401D33">
            <w:rPr>
              <w:lang w:val="en-US"/>
            </w:rPr>
            <w:instrText xml:space="preserve"> PAGE </w:instrText>
          </w:r>
          <w:r>
            <w:fldChar w:fldCharType="separate"/>
          </w:r>
          <w:r w:rsidR="007011BA">
            <w:rPr>
              <w:noProof/>
              <w:lang w:val="en-US"/>
            </w:rPr>
            <w:t>10</w:t>
          </w:r>
          <w:r>
            <w:fldChar w:fldCharType="end"/>
          </w:r>
        </w:p>
      </w:tc>
    </w:tr>
    <w:tr w:rsidR="004E2656" w:rsidRPr="00401D33">
      <w:tc>
        <w:tcPr>
          <w:tcW w:w="1928" w:type="dxa"/>
          <w:vAlign w:val="bottom"/>
        </w:tcPr>
        <w:p w:rsidR="004E2656" w:rsidRPr="00401D33" w:rsidRDefault="004E2656" w:rsidP="004E2656">
          <w:pPr>
            <w:pStyle w:val="zzmarginalielightseite2"/>
            <w:framePr w:wrap="notBeside" w:x="62" w:y="1643"/>
            <w:rPr>
              <w:lang w:val="en-US"/>
            </w:rPr>
          </w:pPr>
        </w:p>
        <w:p w:rsidR="004E2656" w:rsidRPr="00401D33" w:rsidRDefault="004E2656" w:rsidP="004E2656">
          <w:pPr>
            <w:pStyle w:val="zzmarginalielightseite2"/>
            <w:framePr w:wrap="notBeside" w:x="62" w:y="1643"/>
            <w:rPr>
              <w:lang w:val="en-US"/>
            </w:rPr>
          </w:pPr>
        </w:p>
      </w:tc>
      <w:tc>
        <w:tcPr>
          <w:tcW w:w="170" w:type="dxa"/>
        </w:tcPr>
        <w:p w:rsidR="004E2656" w:rsidRPr="00401D33" w:rsidRDefault="004E2656" w:rsidP="004E2656">
          <w:pPr>
            <w:pStyle w:val="zzmarginalielightseite2"/>
            <w:framePr w:wrap="notBeside" w:x="62" w:y="1643"/>
            <w:rPr>
              <w:lang w:val="en-US"/>
            </w:rPr>
          </w:pPr>
        </w:p>
      </w:tc>
      <w:tc>
        <w:tcPr>
          <w:tcW w:w="9299" w:type="dxa"/>
          <w:vAlign w:val="bottom"/>
        </w:tcPr>
        <w:p w:rsidR="004E2656" w:rsidRPr="00401D33" w:rsidRDefault="004E2656" w:rsidP="004E2656">
          <w:pPr>
            <w:pStyle w:val="Fliesstext"/>
            <w:framePr w:w="11340" w:hSpace="142" w:wrap="notBeside" w:vAnchor="page" w:hAnchor="page" w:x="62" w:y="1643" w:anchorLock="1"/>
            <w:rPr>
              <w:lang w:val="en-US"/>
            </w:rPr>
          </w:pPr>
        </w:p>
      </w:tc>
    </w:tr>
  </w:tbl>
  <w:p w:rsidR="004E2656" w:rsidRPr="00401D33" w:rsidRDefault="00566CA2">
    <w:pPr>
      <w:pStyle w:val="zzbmw-group"/>
      <w:framePr w:w="0" w:hRule="auto" w:hSpace="0" w:wrap="auto" w:vAnchor="margin" w:hAnchor="text" w:xAlign="left" w:yAlign="inline"/>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6" o:spid="_x0000_s2062" type="#_x0000_t75" alt="3_Bild_Wortmarkenkombination" style="position:absolute;margin-left:431.5pt;margin-top:28.35pt;width:135.4pt;height:28.35pt;z-index:-251650048;visibility:visible;mso-position-horizontal-relative:page;mso-position-vertical-relative:page" wrapcoords="-119 0 -119 21032 21600 21032 21600 0 -119 0">
          <v:imagedata r:id="rId1" o:title=""/>
          <w10:wrap type="tight" anchorx="page" anchory="page"/>
        </v:shape>
      </w:pict>
    </w:r>
    <w:r>
      <w:rPr>
        <w:noProof/>
      </w:rPr>
      <w:pict>
        <v:shape id="Bild 5" o:spid="_x0000_s2061" type="#_x0000_t75" alt="BMWGroup_Wortmarke" style="position:absolute;margin-left:104.9pt;margin-top:28.35pt;width:59.5pt;height:28.35pt;z-index:-251651072;visibility:visible;mso-position-horizontal-relative:page;mso-position-vertical-relative:page" wrapcoords="-273 0 -273 21032 21600 21032 21600 0 -273 0">
          <v:imagedata r:id="rId2" o:title=""/>
          <w10:wrap type="tight" anchorx="page" anchory="page"/>
        </v:shape>
      </w:pict>
    </w:r>
    <w:r>
      <w:rPr>
        <w:noProof/>
      </w:rPr>
      <w:pict>
        <v:shapetype id="_x0000_t202" coordsize="21600,21600" o:spt="202" path="m,l,21600r21600,l21600,xe">
          <v:stroke joinstyle="miter"/>
          <v:path gradientshapeok="t" o:connecttype="rect"/>
        </v:shapetype>
        <v:shape id="_x0000_s2063" type="#_x0000_t202" style="position:absolute;margin-left:104.9pt;margin-top:60.95pt;width:462.05pt;height:19.85pt;z-index:-251649024;mso-position-horizontal-relative:page;mso-position-vertical-relative:page" wrapcoords="-35 0 -35 20769 21600 20769 21600 0 -35 0" stroked="f">
          <v:textbox inset="0,0,0,0">
            <w:txbxContent>
              <w:p w:rsidR="004E2656" w:rsidRPr="00207B19" w:rsidRDefault="004E2656" w:rsidP="00F5677A">
                <w:pPr>
                  <w:rPr>
                    <w:sz w:val="24"/>
                  </w:rPr>
                </w:pPr>
                <w:r>
                  <w:rPr>
                    <w:sz w:val="24"/>
                  </w:rPr>
                  <w:t>Corporate Communications</w:t>
                </w:r>
              </w:p>
            </w:txbxContent>
          </v:textbox>
          <w10:wrap type="tight"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656" w:rsidRDefault="00566CA2">
    <w:pPr>
      <w:pStyle w:val="Kopfzeile"/>
    </w:pPr>
    <w:r>
      <w:rPr>
        <w:noProof/>
      </w:rPr>
      <w:pict>
        <v:shapetype id="_x0000_t202" coordsize="21600,21600" o:spt="202" path="m,l,21600r21600,l21600,xe">
          <v:stroke joinstyle="miter"/>
          <v:path gradientshapeok="t" o:connecttype="rect"/>
        </v:shapetype>
        <v:shape id="_x0000_s2060" type="#_x0000_t202" style="position:absolute;margin-left:104.9pt;margin-top:60.95pt;width:462.05pt;height:19.85pt;z-index:251664384;mso-position-horizontal-relative:page;mso-position-vertical-relative:page" stroked="f">
          <v:textbox inset="0,0,0,0">
            <w:txbxContent>
              <w:p w:rsidR="004E2656" w:rsidRPr="00207B19" w:rsidRDefault="004E2656" w:rsidP="00906DB2">
                <w:pPr>
                  <w:rPr>
                    <w:sz w:val="24"/>
                  </w:rPr>
                </w:pPr>
                <w:r>
                  <w:rPr>
                    <w:sz w:val="24"/>
                  </w:rPr>
                  <w:t>Corporate Communications</w:t>
                </w:r>
              </w:p>
            </w:txbxContent>
          </v:textbox>
          <w10:wrap anchorx="page" anchory="page"/>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 o:spid="_x0000_s2059" type="#_x0000_t75" alt="3_Bild_Wortmarkenkombination" style="position:absolute;margin-left:431.5pt;margin-top:28.35pt;width:135.4pt;height:28.35pt;z-index:-251653120;visibility:visible;mso-position-horizontal-relative:page;mso-position-vertical-relative:page" wrapcoords="-119 0 -119 21032 21600 21032 21600 0 -119 0">
          <v:imagedata r:id="rId1" o:title=""/>
          <w10:wrap type="tight" anchorx="page" anchory="page"/>
        </v:shape>
      </w:pict>
    </w:r>
    <w:r>
      <w:rPr>
        <w:noProof/>
      </w:rPr>
      <w:pict>
        <v:shape id="Bild 2" o:spid="_x0000_s2058" type="#_x0000_t75" alt="BMWGroup_Wortmarke" style="position:absolute;margin-left:104.9pt;margin-top:28.35pt;width:59.5pt;height:28.35pt;z-index:-251654144;visibility:visible;mso-position-horizontal-relative:page;mso-position-vertical-relative:page" wrapcoords="-273 0 -273 21032 21600 21032 21600 0 -273 0">
          <v:imagedata r:id="rId2" o:title=""/>
          <w10:wrap type="tight"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397" w:type="dxa"/>
      <w:tblLayout w:type="fixed"/>
      <w:tblCellMar>
        <w:left w:w="28" w:type="dxa"/>
        <w:right w:w="28" w:type="dxa"/>
      </w:tblCellMar>
      <w:tblLook w:val="0000"/>
    </w:tblPr>
    <w:tblGrid>
      <w:gridCol w:w="1928"/>
      <w:gridCol w:w="170"/>
      <w:gridCol w:w="9299"/>
    </w:tblGrid>
    <w:tr w:rsidR="004E2656" w:rsidTr="0064570D">
      <w:tc>
        <w:tcPr>
          <w:tcW w:w="1928" w:type="dxa"/>
        </w:tcPr>
        <w:p w:rsidR="004E2656" w:rsidRDefault="004E2656">
          <w:pPr>
            <w:pStyle w:val="zzmarginalielightseite2"/>
            <w:framePr w:wrap="notBeside" w:y="1815"/>
          </w:pPr>
        </w:p>
      </w:tc>
      <w:tc>
        <w:tcPr>
          <w:tcW w:w="170" w:type="dxa"/>
        </w:tcPr>
        <w:p w:rsidR="004E2656" w:rsidRDefault="004E2656">
          <w:pPr>
            <w:pStyle w:val="zzmarginalielightseite2"/>
            <w:framePr w:wrap="notBeside" w:y="1815"/>
          </w:pPr>
        </w:p>
      </w:tc>
      <w:tc>
        <w:tcPr>
          <w:tcW w:w="9299" w:type="dxa"/>
          <w:vAlign w:val="center"/>
        </w:tcPr>
        <w:p w:rsidR="004E2656" w:rsidRDefault="004E2656" w:rsidP="0064570D">
          <w:pPr>
            <w:pStyle w:val="Fliesstext"/>
            <w:framePr w:w="11340" w:hSpace="142" w:wrap="notBeside" w:vAnchor="page" w:hAnchor="page" w:y="1815" w:anchorLock="1"/>
          </w:pPr>
          <w:r>
            <w:t>Media Information</w:t>
          </w:r>
        </w:p>
      </w:tc>
    </w:tr>
    <w:tr w:rsidR="004E2656" w:rsidTr="0064570D">
      <w:tc>
        <w:tcPr>
          <w:tcW w:w="1928" w:type="dxa"/>
        </w:tcPr>
        <w:p w:rsidR="004E2656" w:rsidRDefault="004E2656">
          <w:pPr>
            <w:pStyle w:val="zzmarginalielightseite2"/>
            <w:framePr w:wrap="notBeside" w:y="1815"/>
            <w:spacing w:line="330" w:lineRule="exact"/>
          </w:pPr>
          <w:r>
            <w:t>Date</w:t>
          </w:r>
        </w:p>
      </w:tc>
      <w:tc>
        <w:tcPr>
          <w:tcW w:w="170" w:type="dxa"/>
        </w:tcPr>
        <w:p w:rsidR="004E2656" w:rsidRDefault="004E2656">
          <w:pPr>
            <w:pStyle w:val="zzmarginalielightseite2"/>
            <w:framePr w:wrap="notBeside" w:y="1815"/>
          </w:pPr>
        </w:p>
      </w:tc>
      <w:tc>
        <w:tcPr>
          <w:tcW w:w="9299" w:type="dxa"/>
          <w:vAlign w:val="center"/>
        </w:tcPr>
        <w:p w:rsidR="004E2656" w:rsidRDefault="004E2656" w:rsidP="000B2D37">
          <w:pPr>
            <w:pStyle w:val="Fliesstext"/>
            <w:framePr w:w="11340" w:hSpace="142" w:wrap="notBeside" w:vAnchor="page" w:hAnchor="page" w:y="1815" w:anchorLock="1"/>
          </w:pPr>
          <w:r>
            <w:t>4 May 2011</w:t>
          </w:r>
        </w:p>
      </w:tc>
    </w:tr>
    <w:tr w:rsidR="004E2656" w:rsidRPr="004E2656" w:rsidTr="0064570D">
      <w:tc>
        <w:tcPr>
          <w:tcW w:w="1928" w:type="dxa"/>
        </w:tcPr>
        <w:p w:rsidR="004E2656" w:rsidRDefault="004E2656">
          <w:pPr>
            <w:pStyle w:val="zzmarginalielightseite2"/>
            <w:framePr w:wrap="notBeside" w:y="1815"/>
            <w:spacing w:line="330" w:lineRule="exact"/>
          </w:pPr>
          <w:r>
            <w:t>Subject</w:t>
          </w:r>
        </w:p>
      </w:tc>
      <w:tc>
        <w:tcPr>
          <w:tcW w:w="170" w:type="dxa"/>
        </w:tcPr>
        <w:p w:rsidR="004E2656" w:rsidRDefault="004E2656">
          <w:pPr>
            <w:pStyle w:val="zzmarginalielightseite2"/>
            <w:framePr w:wrap="notBeside" w:y="1815"/>
          </w:pPr>
        </w:p>
      </w:tc>
      <w:tc>
        <w:tcPr>
          <w:tcW w:w="9299" w:type="dxa"/>
          <w:vAlign w:val="center"/>
        </w:tcPr>
        <w:p w:rsidR="004E2656" w:rsidRPr="0080328D" w:rsidRDefault="004E2656" w:rsidP="0080328D">
          <w:pPr>
            <w:pStyle w:val="Titel"/>
            <w:framePr w:w="11340" w:hSpace="142" w:wrap="notBeside" w:vAnchor="page" w:hAnchor="page" w:y="1815" w:anchorLock="1"/>
            <w:rPr>
              <w:sz w:val="22"/>
              <w:szCs w:val="22"/>
              <w:lang w:val="en-US"/>
            </w:rPr>
          </w:pPr>
          <w:r w:rsidRPr="0080328D">
            <w:rPr>
              <w:rStyle w:val="Char0"/>
              <w:rFonts w:eastAsiaTheme="minorEastAsia"/>
              <w:szCs w:val="22"/>
              <w:lang w:val="en-GB"/>
            </w:rPr>
            <w:t xml:space="preserve">BMW Group </w:t>
          </w:r>
          <w:r>
            <w:rPr>
              <w:rStyle w:val="Char0"/>
              <w:rFonts w:eastAsiaTheme="minorEastAsia"/>
              <w:szCs w:val="22"/>
              <w:lang w:val="en-GB"/>
            </w:rPr>
            <w:t>achieves record first-quarter earnings</w:t>
          </w:r>
        </w:p>
        <w:p w:rsidR="004E2656" w:rsidRPr="0080328D" w:rsidRDefault="004E2656" w:rsidP="0064570D">
          <w:pPr>
            <w:pStyle w:val="Fliesstext"/>
            <w:framePr w:w="11340" w:hSpace="142" w:wrap="notBeside" w:vAnchor="page" w:hAnchor="page" w:y="1815" w:anchorLock="1"/>
            <w:rPr>
              <w:lang w:val="en-US"/>
            </w:rPr>
          </w:pPr>
        </w:p>
      </w:tc>
    </w:tr>
    <w:tr w:rsidR="004E2656" w:rsidTr="0064570D">
      <w:tc>
        <w:tcPr>
          <w:tcW w:w="1928" w:type="dxa"/>
        </w:tcPr>
        <w:p w:rsidR="004E2656" w:rsidRDefault="004E2656">
          <w:pPr>
            <w:pStyle w:val="zzmarginalielightseite2"/>
            <w:framePr w:wrap="notBeside" w:y="1815"/>
            <w:spacing w:line="330" w:lineRule="exact"/>
          </w:pPr>
          <w:r>
            <w:t>Page</w:t>
          </w:r>
        </w:p>
      </w:tc>
      <w:tc>
        <w:tcPr>
          <w:tcW w:w="170" w:type="dxa"/>
        </w:tcPr>
        <w:p w:rsidR="004E2656" w:rsidRDefault="004E2656">
          <w:pPr>
            <w:pStyle w:val="zzmarginalielightseite2"/>
            <w:framePr w:wrap="notBeside" w:y="1815"/>
          </w:pPr>
        </w:p>
      </w:tc>
      <w:tc>
        <w:tcPr>
          <w:tcW w:w="9299" w:type="dxa"/>
          <w:vAlign w:val="center"/>
        </w:tcPr>
        <w:p w:rsidR="004E2656" w:rsidRDefault="00566CA2" w:rsidP="0064570D">
          <w:pPr>
            <w:pStyle w:val="Fliesstext"/>
            <w:framePr w:w="11340" w:hSpace="142" w:wrap="notBeside" w:vAnchor="page" w:hAnchor="page" w:y="1815" w:anchorLock="1"/>
          </w:pPr>
          <w:fldSimple w:instr=" PAGE ">
            <w:r w:rsidR="004E2656">
              <w:rPr>
                <w:noProof/>
              </w:rPr>
              <w:t>2</w:t>
            </w:r>
          </w:fldSimple>
        </w:p>
      </w:tc>
    </w:tr>
    <w:tr w:rsidR="004E2656">
      <w:tc>
        <w:tcPr>
          <w:tcW w:w="1928" w:type="dxa"/>
          <w:vAlign w:val="bottom"/>
        </w:tcPr>
        <w:p w:rsidR="004E2656" w:rsidRDefault="004E2656">
          <w:pPr>
            <w:pStyle w:val="zzmarginalielightseite2"/>
            <w:framePr w:wrap="notBeside" w:y="1815"/>
          </w:pPr>
        </w:p>
        <w:p w:rsidR="004E2656" w:rsidRDefault="004E2656">
          <w:pPr>
            <w:pStyle w:val="zzmarginalielightseite2"/>
            <w:framePr w:wrap="notBeside" w:y="1815"/>
          </w:pPr>
        </w:p>
      </w:tc>
      <w:tc>
        <w:tcPr>
          <w:tcW w:w="170" w:type="dxa"/>
        </w:tcPr>
        <w:p w:rsidR="004E2656" w:rsidRDefault="004E2656">
          <w:pPr>
            <w:pStyle w:val="zzmarginalielightseite2"/>
            <w:framePr w:wrap="notBeside" w:y="1815"/>
          </w:pPr>
        </w:p>
      </w:tc>
      <w:tc>
        <w:tcPr>
          <w:tcW w:w="9299" w:type="dxa"/>
          <w:vAlign w:val="bottom"/>
        </w:tcPr>
        <w:p w:rsidR="004E2656" w:rsidRDefault="004E2656">
          <w:pPr>
            <w:pStyle w:val="Fliesstext"/>
            <w:framePr w:w="11340" w:hSpace="142" w:wrap="notBeside" w:vAnchor="page" w:hAnchor="page" w:y="1815" w:anchorLock="1"/>
          </w:pPr>
        </w:p>
      </w:tc>
    </w:tr>
  </w:tbl>
  <w:p w:rsidR="004E2656" w:rsidRPr="0074214B" w:rsidRDefault="004E2656">
    <w:pPr>
      <w:pStyle w:val="zzbmw-group"/>
      <w:framePr w:w="0" w:hRule="auto" w:hSpace="0" w:wrap="auto" w:vAnchor="margin" w:hAnchor="text" w:xAlign="left" w:yAlign="inline"/>
      <w:rPr>
        <w:lang w:val="en-US"/>
      </w:rPr>
    </w:pPr>
    <w:r>
      <w:rPr>
        <w:noProof/>
      </w:rPr>
      <w:drawing>
        <wp:anchor distT="0" distB="0" distL="114300" distR="114300" simplePos="0" relativeHeight="251659264" behindDoc="1" locked="0" layoutInCell="1" allowOverlap="1">
          <wp:simplePos x="0" y="0"/>
          <wp:positionH relativeFrom="page">
            <wp:posOffset>5480050</wp:posOffset>
          </wp:positionH>
          <wp:positionV relativeFrom="page">
            <wp:posOffset>360045</wp:posOffset>
          </wp:positionV>
          <wp:extent cx="1719580" cy="360045"/>
          <wp:effectExtent l="19050" t="0" r="0" b="0"/>
          <wp:wrapTight wrapText="bothSides">
            <wp:wrapPolygon edited="0">
              <wp:start x="-239" y="0"/>
              <wp:lineTo x="-239" y="20571"/>
              <wp:lineTo x="21536" y="20571"/>
              <wp:lineTo x="21536" y="0"/>
              <wp:lineTo x="-239" y="0"/>
            </wp:wrapPolygon>
          </wp:wrapTight>
          <wp:docPr id="6" name="Bild 6" descr="3_Bild_Wortmarkenkomb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_Bild_Wortmarkenkombination"/>
                  <pic:cNvPicPr>
                    <a:picLocks noChangeAspect="1" noChangeArrowheads="1"/>
                  </pic:cNvPicPr>
                </pic:nvPicPr>
                <pic:blipFill>
                  <a:blip r:embed="rId1"/>
                  <a:srcRect/>
                  <a:stretch>
                    <a:fillRect/>
                  </a:stretch>
                </pic:blipFill>
                <pic:spPr bwMode="auto">
                  <a:xfrm>
                    <a:off x="0" y="0"/>
                    <a:ext cx="1719580" cy="360045"/>
                  </a:xfrm>
                  <a:prstGeom prst="rect">
                    <a:avLst/>
                  </a:prstGeom>
                  <a:noFill/>
                </pic:spPr>
              </pic:pic>
            </a:graphicData>
          </a:graphic>
        </wp:anchor>
      </w:drawing>
    </w:r>
    <w:r>
      <w:rPr>
        <w:noProof/>
      </w:rPr>
      <w:drawing>
        <wp:anchor distT="0" distB="0" distL="114300" distR="114300" simplePos="0" relativeHeight="251658240" behindDoc="1" locked="0" layoutInCell="1" allowOverlap="1">
          <wp:simplePos x="0" y="0"/>
          <wp:positionH relativeFrom="page">
            <wp:posOffset>1332230</wp:posOffset>
          </wp:positionH>
          <wp:positionV relativeFrom="page">
            <wp:posOffset>360045</wp:posOffset>
          </wp:positionV>
          <wp:extent cx="755650" cy="360045"/>
          <wp:effectExtent l="19050" t="0" r="6350" b="0"/>
          <wp:wrapTight wrapText="bothSides">
            <wp:wrapPolygon edited="0">
              <wp:start x="-545" y="0"/>
              <wp:lineTo x="-545" y="20571"/>
              <wp:lineTo x="21782" y="20571"/>
              <wp:lineTo x="21782" y="0"/>
              <wp:lineTo x="-545" y="0"/>
            </wp:wrapPolygon>
          </wp:wrapTight>
          <wp:docPr id="5" name="Bild 5" descr="BMWGroup_Wort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MWGroup_Wortmarke"/>
                  <pic:cNvPicPr>
                    <a:picLocks noChangeAspect="1" noChangeArrowheads="1"/>
                  </pic:cNvPicPr>
                </pic:nvPicPr>
                <pic:blipFill>
                  <a:blip r:embed="rId2"/>
                  <a:srcRect/>
                  <a:stretch>
                    <a:fillRect/>
                  </a:stretch>
                </pic:blipFill>
                <pic:spPr bwMode="auto">
                  <a:xfrm>
                    <a:off x="0" y="0"/>
                    <a:ext cx="755650" cy="360045"/>
                  </a:xfrm>
                  <a:prstGeom prst="rect">
                    <a:avLst/>
                  </a:prstGeom>
                  <a:noFill/>
                </pic:spPr>
              </pic:pic>
            </a:graphicData>
          </a:graphic>
        </wp:anchor>
      </w:drawing>
    </w:r>
    <w:r w:rsidR="00566CA2">
      <w:rPr>
        <w:noProof/>
      </w:rPr>
      <w:pict>
        <v:shapetype id="_x0000_t202" coordsize="21600,21600" o:spt="202" path="m,l,21600r21600,l21600,xe">
          <v:stroke joinstyle="miter"/>
          <v:path gradientshapeok="t" o:connecttype="rect"/>
        </v:shapetype>
        <v:shape id="_x0000_s2055" type="#_x0000_t202" style="position:absolute;margin-left:104.9pt;margin-top:60.95pt;width:462.05pt;height:19.85pt;z-index:-251656192;mso-position-horizontal-relative:page;mso-position-vertical-relative:page" wrapcoords="-35 0 -35 20769 21600 20769 21600 0 -35 0" stroked="f">
          <v:textbox inset="0,0,0,0">
            <w:txbxContent>
              <w:p w:rsidR="004E2656" w:rsidRPr="00207B19" w:rsidRDefault="004E2656" w:rsidP="00F5677A">
                <w:pPr>
                  <w:rPr>
                    <w:sz w:val="24"/>
                  </w:rPr>
                </w:pPr>
                <w:r>
                  <w:rPr>
                    <w:sz w:val="24"/>
                  </w:rPr>
                  <w:t>Corporate Communications</w:t>
                </w:r>
              </w:p>
            </w:txbxContent>
          </v:textbox>
          <w10:wrap type="tight"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656" w:rsidRDefault="00566CA2">
    <w:pPr>
      <w:pStyle w:val="Kopfzeile"/>
    </w:pPr>
    <w:r>
      <w:rPr>
        <w:noProof/>
      </w:rPr>
      <w:pict>
        <v:shapetype id="_x0000_t202" coordsize="21600,21600" o:spt="202" path="m,l,21600r21600,l21600,xe">
          <v:stroke joinstyle="miter"/>
          <v:path gradientshapeok="t" o:connecttype="rect"/>
        </v:shapetype>
        <v:shape id="_x0000_s2052" type="#_x0000_t202" style="position:absolute;margin-left:104.9pt;margin-top:60.95pt;width:462.05pt;height:19.85pt;z-index:251657216;mso-position-horizontal-relative:page;mso-position-vertical-relative:page" stroked="f">
          <v:textbox inset="0,0,0,0">
            <w:txbxContent>
              <w:p w:rsidR="004E2656" w:rsidRPr="00207B19" w:rsidRDefault="004E2656" w:rsidP="00906DB2">
                <w:pPr>
                  <w:rPr>
                    <w:sz w:val="24"/>
                  </w:rPr>
                </w:pPr>
                <w:r>
                  <w:rPr>
                    <w:sz w:val="24"/>
                  </w:rPr>
                  <w:t>Corporate Communications</w:t>
                </w:r>
              </w:p>
            </w:txbxContent>
          </v:textbox>
          <w10:wrap anchorx="page" anchory="page"/>
        </v:shape>
      </w:pict>
    </w:r>
    <w:r w:rsidR="004E2656">
      <w:rPr>
        <w:noProof/>
      </w:rPr>
      <w:drawing>
        <wp:anchor distT="0" distB="0" distL="114300" distR="114300" simplePos="0" relativeHeight="251656192" behindDoc="1" locked="0" layoutInCell="1" allowOverlap="1">
          <wp:simplePos x="0" y="0"/>
          <wp:positionH relativeFrom="page">
            <wp:posOffset>5480050</wp:posOffset>
          </wp:positionH>
          <wp:positionV relativeFrom="page">
            <wp:posOffset>360045</wp:posOffset>
          </wp:positionV>
          <wp:extent cx="1719580" cy="360045"/>
          <wp:effectExtent l="19050" t="0" r="0" b="0"/>
          <wp:wrapTight wrapText="bothSides">
            <wp:wrapPolygon edited="0">
              <wp:start x="-239" y="0"/>
              <wp:lineTo x="-239" y="20571"/>
              <wp:lineTo x="21536" y="20571"/>
              <wp:lineTo x="21536" y="0"/>
              <wp:lineTo x="-239" y="0"/>
            </wp:wrapPolygon>
          </wp:wrapTight>
          <wp:docPr id="3" name="Bild 3" descr="3_Bild_Wortmarkenkomb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_Bild_Wortmarkenkombination"/>
                  <pic:cNvPicPr>
                    <a:picLocks noChangeAspect="1" noChangeArrowheads="1"/>
                  </pic:cNvPicPr>
                </pic:nvPicPr>
                <pic:blipFill>
                  <a:blip r:embed="rId1"/>
                  <a:srcRect/>
                  <a:stretch>
                    <a:fillRect/>
                  </a:stretch>
                </pic:blipFill>
                <pic:spPr bwMode="auto">
                  <a:xfrm>
                    <a:off x="0" y="0"/>
                    <a:ext cx="1719580" cy="360045"/>
                  </a:xfrm>
                  <a:prstGeom prst="rect">
                    <a:avLst/>
                  </a:prstGeom>
                  <a:noFill/>
                </pic:spPr>
              </pic:pic>
            </a:graphicData>
          </a:graphic>
        </wp:anchor>
      </w:drawing>
    </w:r>
    <w:r w:rsidR="004E2656">
      <w:rPr>
        <w:noProof/>
      </w:rPr>
      <w:drawing>
        <wp:anchor distT="0" distB="0" distL="114300" distR="114300" simplePos="0" relativeHeight="251655168" behindDoc="1" locked="0" layoutInCell="1" allowOverlap="1">
          <wp:simplePos x="0" y="0"/>
          <wp:positionH relativeFrom="page">
            <wp:posOffset>1332230</wp:posOffset>
          </wp:positionH>
          <wp:positionV relativeFrom="page">
            <wp:posOffset>360045</wp:posOffset>
          </wp:positionV>
          <wp:extent cx="755650" cy="360045"/>
          <wp:effectExtent l="19050" t="0" r="6350" b="0"/>
          <wp:wrapTight wrapText="bothSides">
            <wp:wrapPolygon edited="0">
              <wp:start x="-545" y="0"/>
              <wp:lineTo x="-545" y="20571"/>
              <wp:lineTo x="21782" y="20571"/>
              <wp:lineTo x="21782" y="0"/>
              <wp:lineTo x="-545" y="0"/>
            </wp:wrapPolygon>
          </wp:wrapTight>
          <wp:docPr id="2" name="Bild 2" descr="BMWGroup_Wort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MWGroup_Wortmarke"/>
                  <pic:cNvPicPr>
                    <a:picLocks noChangeAspect="1" noChangeArrowheads="1"/>
                  </pic:cNvPicPr>
                </pic:nvPicPr>
                <pic:blipFill>
                  <a:blip r:embed="rId2"/>
                  <a:srcRect/>
                  <a:stretch>
                    <a:fillRect/>
                  </a:stretch>
                </pic:blipFill>
                <pic:spPr bwMode="auto">
                  <a:xfrm>
                    <a:off x="0" y="0"/>
                    <a:ext cx="755650" cy="36004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AC01A0"/>
    <w:lvl w:ilvl="0">
      <w:start w:val="1"/>
      <w:numFmt w:val="decimal"/>
      <w:lvlText w:val="%1."/>
      <w:lvlJc w:val="left"/>
      <w:pPr>
        <w:tabs>
          <w:tab w:val="num" w:pos="1492"/>
        </w:tabs>
        <w:ind w:left="1492" w:hanging="360"/>
      </w:pPr>
    </w:lvl>
  </w:abstractNum>
  <w:abstractNum w:abstractNumId="1">
    <w:nsid w:val="FFFFFF7D"/>
    <w:multiLevelType w:val="singleLevel"/>
    <w:tmpl w:val="10EA5C66"/>
    <w:lvl w:ilvl="0">
      <w:start w:val="1"/>
      <w:numFmt w:val="decimal"/>
      <w:lvlText w:val="%1."/>
      <w:lvlJc w:val="left"/>
      <w:pPr>
        <w:tabs>
          <w:tab w:val="num" w:pos="1209"/>
        </w:tabs>
        <w:ind w:left="1209" w:hanging="360"/>
      </w:pPr>
    </w:lvl>
  </w:abstractNum>
  <w:abstractNum w:abstractNumId="2">
    <w:nsid w:val="FFFFFF7E"/>
    <w:multiLevelType w:val="singleLevel"/>
    <w:tmpl w:val="C41CF8DE"/>
    <w:lvl w:ilvl="0">
      <w:start w:val="1"/>
      <w:numFmt w:val="decimal"/>
      <w:lvlText w:val="%1."/>
      <w:lvlJc w:val="left"/>
      <w:pPr>
        <w:tabs>
          <w:tab w:val="num" w:pos="926"/>
        </w:tabs>
        <w:ind w:left="926" w:hanging="360"/>
      </w:pPr>
    </w:lvl>
  </w:abstractNum>
  <w:abstractNum w:abstractNumId="3">
    <w:nsid w:val="FFFFFF7F"/>
    <w:multiLevelType w:val="singleLevel"/>
    <w:tmpl w:val="6D10A044"/>
    <w:lvl w:ilvl="0">
      <w:start w:val="1"/>
      <w:numFmt w:val="decimal"/>
      <w:lvlText w:val="%1."/>
      <w:lvlJc w:val="left"/>
      <w:pPr>
        <w:tabs>
          <w:tab w:val="num" w:pos="643"/>
        </w:tabs>
        <w:ind w:left="643" w:hanging="360"/>
      </w:pPr>
    </w:lvl>
  </w:abstractNum>
  <w:abstractNum w:abstractNumId="4">
    <w:nsid w:val="FFFFFF80"/>
    <w:multiLevelType w:val="singleLevel"/>
    <w:tmpl w:val="F5265C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80215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BD876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43EBD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57468F8"/>
    <w:lvl w:ilvl="0">
      <w:start w:val="1"/>
      <w:numFmt w:val="decimal"/>
      <w:lvlText w:val="%1."/>
      <w:lvlJc w:val="left"/>
      <w:pPr>
        <w:tabs>
          <w:tab w:val="num" w:pos="360"/>
        </w:tabs>
        <w:ind w:left="360" w:hanging="360"/>
      </w:pPr>
    </w:lvl>
  </w:abstractNum>
  <w:abstractNum w:abstractNumId="9">
    <w:nsid w:val="FFFFFF89"/>
    <w:multiLevelType w:val="singleLevel"/>
    <w:tmpl w:val="A2AC1C5A"/>
    <w:lvl w:ilvl="0">
      <w:start w:val="1"/>
      <w:numFmt w:val="bullet"/>
      <w:lvlText w:val=""/>
      <w:lvlJc w:val="left"/>
      <w:pPr>
        <w:tabs>
          <w:tab w:val="num" w:pos="360"/>
        </w:tabs>
        <w:ind w:left="360" w:hanging="360"/>
      </w:pPr>
      <w:rPr>
        <w:rFonts w:ascii="Symbol" w:hAnsi="Symbol" w:hint="default"/>
      </w:rPr>
    </w:lvl>
  </w:abstractNum>
  <w:abstractNum w:abstractNumId="10">
    <w:nsid w:val="68BB28DB"/>
    <w:multiLevelType w:val="hybridMultilevel"/>
    <w:tmpl w:val="1B807026"/>
    <w:lvl w:ilvl="0" w:tplc="33CC93DA">
      <w:start w:val="1"/>
      <w:numFmt w:val="bullet"/>
      <w:pStyle w:val="Aufzhlung"/>
      <w:lvlText w:val="−"/>
      <w:lvlJc w:val="left"/>
      <w:pPr>
        <w:tabs>
          <w:tab w:val="num" w:pos="600"/>
        </w:tabs>
        <w:ind w:left="450" w:hanging="210"/>
      </w:pPr>
      <w:rPr>
        <w:rFonts w:ascii="BMWTypeLight" w:hAnsi="BMWTypeLight" w:hint="default"/>
        <w:b w:val="0"/>
        <w:i w:val="0"/>
        <w:caps w:val="0"/>
        <w:strike w:val="0"/>
        <w:dstrike w:val="0"/>
        <w:outline w:val="0"/>
        <w:shadow w:val="0"/>
        <w:emboss w:val="0"/>
        <w:imprint w:val="0"/>
        <w:vanish w:val="0"/>
        <w:sz w:val="22"/>
        <w:vertAlign w:val="baseline"/>
      </w:rPr>
    </w:lvl>
    <w:lvl w:ilvl="1" w:tplc="52C82E60">
      <w:start w:val="1"/>
      <w:numFmt w:val="bullet"/>
      <w:lvlText w:val="−"/>
      <w:lvlJc w:val="left"/>
      <w:pPr>
        <w:tabs>
          <w:tab w:val="num" w:pos="1440"/>
        </w:tabs>
        <w:ind w:left="1333" w:hanging="253"/>
      </w:pPr>
      <w:rPr>
        <w:rFonts w:ascii="BMWTypeLight" w:hAnsi="BMWTypeLight" w:hint="default"/>
        <w:b w:val="0"/>
        <w:i w:val="0"/>
        <w:caps w:val="0"/>
        <w:strike w:val="0"/>
        <w:dstrike w:val="0"/>
        <w:outline w:val="0"/>
        <w:shadow w:val="0"/>
        <w:emboss w:val="0"/>
        <w:imprint w:val="0"/>
        <w:vanish w:val="0"/>
        <w:sz w:val="22"/>
        <w:vertAlign w:val="baseline"/>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stylePaneFormatFilter w:val="3F01"/>
  <w:documentProtection w:edit="forms" w:enforcement="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68"/>
    <o:shapelayout v:ext="edit">
      <o:idmap v:ext="edit" data="2"/>
    </o:shapelayout>
  </w:hdrShapeDefaults>
  <w:footnotePr>
    <w:pos w:val="beneathText"/>
    <w:numRestart w:val="eachPage"/>
    <w:footnote w:id="-1"/>
    <w:footnote w:id="0"/>
  </w:footnotePr>
  <w:endnotePr>
    <w:endnote w:id="-1"/>
    <w:endnote w:id="0"/>
  </w:endnotePr>
  <w:compat>
    <w:spaceForUL/>
    <w:balanceSingleByteDoubleByteWidth/>
    <w:doNotLeaveBackslashAlone/>
    <w:ulTrailSpace/>
    <w:doNotExpandShiftReturn/>
  </w:compat>
  <w:docVars>
    <w:docVar w:name="DokSchutz" w:val="YES"/>
    <w:docVar w:name="Name$" w:val="Name1"/>
    <w:docVar w:name="Teilnehmer1$" w:val="HHHHHHHHHHHHHHHHhh"/>
    <w:docVar w:name="Teilnehmer6$" w:val="fdgsdgdsfg"/>
    <w:docVar w:name="Thema$" w:val="dlg.Teilnehmer"/>
    <w:docVar w:name="tt1" w:val="maxi"/>
    <w:docVar w:name="tt2" w:val=" 1"/>
    <w:docVar w:name="ZeitOrt$" w:val="Zeit22222222222222222222222222"/>
    <w:docVar w:name="ZeitOrt1$" w:val="HHHHHHHHHHHHHHH"/>
    <w:docVar w:name="ZeitOrt2$" w:val="dfasdaf"/>
  </w:docVars>
  <w:rsids>
    <w:rsidRoot w:val="00F95B23"/>
    <w:rsid w:val="00007BDE"/>
    <w:rsid w:val="00044E9B"/>
    <w:rsid w:val="000852DD"/>
    <w:rsid w:val="000B10B6"/>
    <w:rsid w:val="000B2D37"/>
    <w:rsid w:val="000F2FCB"/>
    <w:rsid w:val="00120ABD"/>
    <w:rsid w:val="00184FCF"/>
    <w:rsid w:val="00195A03"/>
    <w:rsid w:val="001D38EE"/>
    <w:rsid w:val="001F1E9D"/>
    <w:rsid w:val="001F273B"/>
    <w:rsid w:val="00243E98"/>
    <w:rsid w:val="00256038"/>
    <w:rsid w:val="002573E1"/>
    <w:rsid w:val="00272142"/>
    <w:rsid w:val="002B50ED"/>
    <w:rsid w:val="002C1AF1"/>
    <w:rsid w:val="002F1EFC"/>
    <w:rsid w:val="00312CCC"/>
    <w:rsid w:val="0031394B"/>
    <w:rsid w:val="0032535C"/>
    <w:rsid w:val="003420A9"/>
    <w:rsid w:val="00361D87"/>
    <w:rsid w:val="003A1164"/>
    <w:rsid w:val="003F3C50"/>
    <w:rsid w:val="00401D33"/>
    <w:rsid w:val="004046D1"/>
    <w:rsid w:val="0044458F"/>
    <w:rsid w:val="004735E9"/>
    <w:rsid w:val="004A336C"/>
    <w:rsid w:val="004D3CAA"/>
    <w:rsid w:val="004E2656"/>
    <w:rsid w:val="004F51B3"/>
    <w:rsid w:val="00504EA3"/>
    <w:rsid w:val="005150D7"/>
    <w:rsid w:val="00541069"/>
    <w:rsid w:val="00560D28"/>
    <w:rsid w:val="00566CA2"/>
    <w:rsid w:val="005A10B2"/>
    <w:rsid w:val="005C1DDD"/>
    <w:rsid w:val="006148E9"/>
    <w:rsid w:val="00627AE9"/>
    <w:rsid w:val="006358B0"/>
    <w:rsid w:val="0064570D"/>
    <w:rsid w:val="00671F51"/>
    <w:rsid w:val="0069694B"/>
    <w:rsid w:val="006A60C2"/>
    <w:rsid w:val="007011BA"/>
    <w:rsid w:val="00730277"/>
    <w:rsid w:val="007323FD"/>
    <w:rsid w:val="00741B77"/>
    <w:rsid w:val="0074214B"/>
    <w:rsid w:val="007449A1"/>
    <w:rsid w:val="00744EE6"/>
    <w:rsid w:val="0078538A"/>
    <w:rsid w:val="007920A3"/>
    <w:rsid w:val="007C06D5"/>
    <w:rsid w:val="007D7A40"/>
    <w:rsid w:val="0080328D"/>
    <w:rsid w:val="00812EFE"/>
    <w:rsid w:val="0083195F"/>
    <w:rsid w:val="00836F36"/>
    <w:rsid w:val="008812CF"/>
    <w:rsid w:val="00897462"/>
    <w:rsid w:val="008A7441"/>
    <w:rsid w:val="008C6C5C"/>
    <w:rsid w:val="008E6774"/>
    <w:rsid w:val="00906DB2"/>
    <w:rsid w:val="00925DAD"/>
    <w:rsid w:val="00A12E85"/>
    <w:rsid w:val="00A16582"/>
    <w:rsid w:val="00A16843"/>
    <w:rsid w:val="00A6715D"/>
    <w:rsid w:val="00AC0ACE"/>
    <w:rsid w:val="00B051E5"/>
    <w:rsid w:val="00B311D4"/>
    <w:rsid w:val="00B341B0"/>
    <w:rsid w:val="00B84219"/>
    <w:rsid w:val="00B964C6"/>
    <w:rsid w:val="00BE54DE"/>
    <w:rsid w:val="00C3357A"/>
    <w:rsid w:val="00C56166"/>
    <w:rsid w:val="00C6486B"/>
    <w:rsid w:val="00C80A1E"/>
    <w:rsid w:val="00C95023"/>
    <w:rsid w:val="00CA088E"/>
    <w:rsid w:val="00CC1459"/>
    <w:rsid w:val="00CD3D8F"/>
    <w:rsid w:val="00CE3425"/>
    <w:rsid w:val="00CE4EE5"/>
    <w:rsid w:val="00CE63EA"/>
    <w:rsid w:val="00CF0AD6"/>
    <w:rsid w:val="00CF7E10"/>
    <w:rsid w:val="00D05AE9"/>
    <w:rsid w:val="00D212F3"/>
    <w:rsid w:val="00D3261C"/>
    <w:rsid w:val="00D70AAD"/>
    <w:rsid w:val="00DD10E7"/>
    <w:rsid w:val="00DE40F5"/>
    <w:rsid w:val="00DE5071"/>
    <w:rsid w:val="00E01E83"/>
    <w:rsid w:val="00E3582F"/>
    <w:rsid w:val="00E41B90"/>
    <w:rsid w:val="00E4436F"/>
    <w:rsid w:val="00E6715B"/>
    <w:rsid w:val="00E86213"/>
    <w:rsid w:val="00EB260A"/>
    <w:rsid w:val="00EC39E8"/>
    <w:rsid w:val="00F15E9F"/>
    <w:rsid w:val="00F33C55"/>
    <w:rsid w:val="00F50DAA"/>
    <w:rsid w:val="00F5432A"/>
    <w:rsid w:val="00F54B14"/>
    <w:rsid w:val="00F5677A"/>
    <w:rsid w:val="00F90ED2"/>
    <w:rsid w:val="00F95B23"/>
    <w:rsid w:val="00FA0DA5"/>
    <w:rsid w:val="00FC0726"/>
    <w:rsid w:val="00FC47A5"/>
    <w:rsid w:val="00FE735A"/>
    <w:rsid w:val="00FF23A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6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8538A"/>
    <w:pPr>
      <w:tabs>
        <w:tab w:val="left" w:pos="454"/>
        <w:tab w:val="left" w:pos="4706"/>
      </w:tabs>
      <w:spacing w:line="250" w:lineRule="atLeast"/>
    </w:pPr>
    <w:rPr>
      <w:rFonts w:ascii="BMWType V2 Light" w:hAnsi="BMWType V2 Light"/>
      <w:sz w:val="22"/>
      <w:szCs w:val="24"/>
    </w:rPr>
  </w:style>
  <w:style w:type="paragraph" w:styleId="berschrift1">
    <w:name w:val="heading 1"/>
    <w:basedOn w:val="Standard"/>
    <w:next w:val="Standard"/>
    <w:qFormat/>
    <w:rsid w:val="0078538A"/>
    <w:pPr>
      <w:keepNext/>
      <w:outlineLvl w:val="0"/>
    </w:pPr>
    <w:rPr>
      <w:rFonts w:ascii="BMWType V2 Bold" w:hAnsi="BMWType V2 Bold" w:cs="Arial"/>
      <w:bCs/>
      <w:sz w:val="36"/>
      <w:szCs w:val="32"/>
    </w:rPr>
  </w:style>
  <w:style w:type="paragraph" w:styleId="berschrift2">
    <w:name w:val="heading 2"/>
    <w:basedOn w:val="Standard"/>
    <w:next w:val="Standard"/>
    <w:qFormat/>
    <w:rsid w:val="0078538A"/>
    <w:pPr>
      <w:keepNext/>
      <w:outlineLvl w:val="1"/>
    </w:pPr>
    <w:rPr>
      <w:rFonts w:ascii="BMWType V2 Bold" w:hAnsi="BMWType V2 Bold" w:cs="Arial"/>
      <w:bCs/>
      <w:iCs/>
      <w:color w:val="808080"/>
      <w:sz w:val="36"/>
      <w:szCs w:val="28"/>
    </w:rPr>
  </w:style>
  <w:style w:type="paragraph" w:styleId="berschrift3">
    <w:name w:val="heading 3"/>
    <w:basedOn w:val="Standard"/>
    <w:next w:val="Standard"/>
    <w:qFormat/>
    <w:rsid w:val="0078538A"/>
    <w:pPr>
      <w:keepNext/>
      <w:outlineLvl w:val="2"/>
    </w:pPr>
    <w:rPr>
      <w:rFonts w:ascii="BMWType V2 Bold" w:hAnsi="BMWType V2 Bold" w:cs="Arial"/>
      <w:bCs/>
      <w:sz w:val="28"/>
      <w:szCs w:val="26"/>
    </w:rPr>
  </w:style>
  <w:style w:type="paragraph" w:styleId="berschrift5">
    <w:name w:val="heading 5"/>
    <w:basedOn w:val="Standard"/>
    <w:next w:val="Standard"/>
    <w:link w:val="berschrift5Zchn"/>
    <w:semiHidden/>
    <w:unhideWhenUsed/>
    <w:qFormat/>
    <w:rsid w:val="000B2D37"/>
    <w:pPr>
      <w:spacing w:before="240" w:after="60"/>
      <w:outlineLvl w:val="4"/>
    </w:pPr>
    <w:rPr>
      <w:rFonts w:asciiTheme="minorHAnsi" w:eastAsiaTheme="minorEastAsia" w:hAnsiTheme="minorHAnsi" w:cstheme="minorBidi"/>
      <w:b/>
      <w:bCs/>
      <w:i/>
      <w:iCs/>
      <w:sz w:val="26"/>
      <w:szCs w:val="26"/>
    </w:rPr>
  </w:style>
  <w:style w:type="paragraph" w:styleId="berschrift6">
    <w:name w:val="heading 6"/>
    <w:basedOn w:val="Standard"/>
    <w:next w:val="Standard"/>
    <w:link w:val="berschrift6Zchn"/>
    <w:unhideWhenUsed/>
    <w:qFormat/>
    <w:rsid w:val="000B2D37"/>
    <w:pPr>
      <w:spacing w:before="240" w:after="60"/>
      <w:outlineLvl w:val="5"/>
    </w:pPr>
    <w:rPr>
      <w:rFonts w:asciiTheme="minorHAnsi" w:eastAsiaTheme="minorEastAsia" w:hAnsiTheme="minorHAnsi" w:cstheme="minorBidi"/>
      <w:b/>
      <w:bCs/>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
    <w:name w:val="Aufzählung"/>
    <w:basedOn w:val="Standard"/>
    <w:rsid w:val="0078538A"/>
    <w:pPr>
      <w:numPr>
        <w:numId w:val="11"/>
      </w:numPr>
      <w:spacing w:before="60" w:after="60"/>
    </w:pPr>
  </w:style>
  <w:style w:type="paragraph" w:customStyle="1" w:styleId="Fliesstext">
    <w:name w:val="Fliesstext"/>
    <w:basedOn w:val="Standard"/>
    <w:uiPriority w:val="99"/>
    <w:rsid w:val="0078538A"/>
  </w:style>
  <w:style w:type="paragraph" w:styleId="Funotentext">
    <w:name w:val="footnote text"/>
    <w:basedOn w:val="Standard"/>
    <w:semiHidden/>
    <w:rsid w:val="0078538A"/>
    <w:pPr>
      <w:tabs>
        <w:tab w:val="left" w:pos="227"/>
      </w:tabs>
      <w:spacing w:before="40" w:line="130" w:lineRule="exact"/>
      <w:ind w:left="210" w:hanging="210"/>
    </w:pPr>
    <w:rPr>
      <w:sz w:val="12"/>
      <w:szCs w:val="20"/>
    </w:rPr>
  </w:style>
  <w:style w:type="character" w:styleId="Funotenzeichen">
    <w:name w:val="footnote reference"/>
    <w:basedOn w:val="Absatz-Standardschriftart"/>
    <w:semiHidden/>
    <w:rsid w:val="0078538A"/>
    <w:rPr>
      <w:rFonts w:ascii="BMWTypeCondensedLight" w:hAnsi="BMWTypeCondensedLight"/>
      <w:position w:val="4"/>
      <w:sz w:val="12"/>
      <w:vertAlign w:val="baseline"/>
      <w:lang w:val="de-DE"/>
    </w:rPr>
  </w:style>
  <w:style w:type="paragraph" w:customStyle="1" w:styleId="Tabellentitel">
    <w:name w:val="Tabellentitel"/>
    <w:basedOn w:val="Standard"/>
    <w:rsid w:val="0078538A"/>
    <w:pPr>
      <w:spacing w:before="40" w:after="50" w:line="210" w:lineRule="exact"/>
    </w:pPr>
    <w:rPr>
      <w:rFonts w:ascii="BMWType V2 Bold" w:hAnsi="BMWType V2 Bold"/>
      <w:sz w:val="18"/>
    </w:rPr>
  </w:style>
  <w:style w:type="paragraph" w:customStyle="1" w:styleId="Tabelleneintrag">
    <w:name w:val="Tabelleneintrag"/>
    <w:basedOn w:val="Tabellentitel"/>
    <w:rsid w:val="0078538A"/>
  </w:style>
  <w:style w:type="paragraph" w:styleId="Titel">
    <w:name w:val="Title"/>
    <w:basedOn w:val="Standard"/>
    <w:qFormat/>
    <w:rsid w:val="0078538A"/>
    <w:pPr>
      <w:spacing w:line="330" w:lineRule="atLeast"/>
      <w:outlineLvl w:val="0"/>
    </w:pPr>
    <w:rPr>
      <w:rFonts w:ascii="BMWType V2 Bold" w:hAnsi="BMWType V2 Bold" w:cs="Arial"/>
      <w:bCs/>
      <w:sz w:val="28"/>
      <w:szCs w:val="32"/>
    </w:rPr>
  </w:style>
  <w:style w:type="paragraph" w:styleId="Untertitel">
    <w:name w:val="Subtitle"/>
    <w:basedOn w:val="Standard"/>
    <w:qFormat/>
    <w:rsid w:val="0078538A"/>
    <w:pPr>
      <w:outlineLvl w:val="1"/>
    </w:pPr>
    <w:rPr>
      <w:rFonts w:ascii="BMWType V2 Bold" w:hAnsi="BMWType V2 Bold" w:cs="Arial"/>
    </w:rPr>
  </w:style>
  <w:style w:type="paragraph" w:customStyle="1" w:styleId="Zusammenfassung">
    <w:name w:val="Zusammenfassung"/>
    <w:basedOn w:val="Standard"/>
    <w:next w:val="Fliesstext"/>
    <w:rsid w:val="0078538A"/>
    <w:pPr>
      <w:spacing w:after="290" w:line="210" w:lineRule="exact"/>
    </w:pPr>
    <w:rPr>
      <w:rFonts w:ascii="BMWType V2 Bold" w:hAnsi="BMWType V2 Bold"/>
      <w:sz w:val="18"/>
    </w:rPr>
  </w:style>
  <w:style w:type="paragraph" w:customStyle="1" w:styleId="zzbmw-group">
    <w:name w:val="zz_bmw-group"/>
    <w:basedOn w:val="Standard"/>
    <w:uiPriority w:val="99"/>
    <w:rsid w:val="0078538A"/>
    <w:pPr>
      <w:framePr w:w="2812" w:h="584" w:hSpace="142" w:wrap="around" w:vAnchor="page" w:hAnchor="page" w:x="2099" w:y="568" w:anchorLock="1"/>
      <w:widowControl w:val="0"/>
      <w:overflowPunct w:val="0"/>
      <w:autoSpaceDE w:val="0"/>
      <w:autoSpaceDN w:val="0"/>
      <w:adjustRightInd w:val="0"/>
      <w:spacing w:line="370" w:lineRule="exact"/>
      <w:textAlignment w:val="baseline"/>
    </w:pPr>
    <w:rPr>
      <w:rFonts w:ascii="BMWType V2 Bold" w:hAnsi="BMWType V2 Bold"/>
      <w:sz w:val="36"/>
      <w:szCs w:val="20"/>
    </w:rPr>
  </w:style>
  <w:style w:type="paragraph" w:customStyle="1" w:styleId="zzeingabefeld">
    <w:name w:val="zz_eingabefeld"/>
    <w:basedOn w:val="Standard"/>
    <w:rsid w:val="0078538A"/>
    <w:pPr>
      <w:framePr w:w="11340" w:wrap="around" w:vAnchor="page" w:hAnchor="page" w:y="3460" w:anchorLock="1"/>
      <w:widowControl w:val="0"/>
      <w:overflowPunct w:val="0"/>
      <w:autoSpaceDE w:val="0"/>
      <w:autoSpaceDN w:val="0"/>
      <w:adjustRightInd w:val="0"/>
      <w:textAlignment w:val="baseline"/>
    </w:pPr>
    <w:rPr>
      <w:szCs w:val="20"/>
    </w:rPr>
  </w:style>
  <w:style w:type="paragraph" w:customStyle="1" w:styleId="zzeingabefeldfettseite2">
    <w:name w:val="zz_eingabefeld _fett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eingabefeldfett">
    <w:name w:val="zz_eingabefeld_fett"/>
    <w:basedOn w:val="Standard"/>
    <w:rsid w:val="0078538A"/>
    <w:pPr>
      <w:framePr w:w="11340" w:wrap="around" w:vAnchor="page" w:hAnchor="page" w:y="3460" w:anchorLock="1"/>
      <w:widowControl w:val="0"/>
      <w:overflowPunct w:val="0"/>
      <w:autoSpaceDE w:val="0"/>
      <w:autoSpaceDN w:val="0"/>
      <w:adjustRightInd w:val="0"/>
      <w:textAlignment w:val="baseline"/>
    </w:pPr>
    <w:rPr>
      <w:rFonts w:ascii="BMWType V2 Bold" w:hAnsi="BMWType V2 Bold"/>
      <w:szCs w:val="20"/>
    </w:rPr>
  </w:style>
  <w:style w:type="paragraph" w:customStyle="1" w:styleId="zzeingabefeldseite2">
    <w:name w:val="zz_eingabefeld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szCs w:val="20"/>
    </w:rPr>
  </w:style>
  <w:style w:type="paragraph" w:customStyle="1" w:styleId="zzlight111250">
    <w:name w:val="zz_light11_12.5_0"/>
    <w:basedOn w:val="Fliesstext"/>
    <w:rsid w:val="0078538A"/>
  </w:style>
  <w:style w:type="paragraph" w:customStyle="1" w:styleId="zzmarginalielight">
    <w:name w:val="zz_marginalie_light"/>
    <w:basedOn w:val="Standard"/>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color w:val="000000"/>
      <w:sz w:val="12"/>
      <w:szCs w:val="20"/>
    </w:rPr>
  </w:style>
  <w:style w:type="paragraph" w:customStyle="1" w:styleId="zzmarginalielightseite2">
    <w:name w:val="zz_marginalie_light_seite_2"/>
    <w:basedOn w:val="Standard"/>
    <w:uiPriority w:val="99"/>
    <w:rsid w:val="0078538A"/>
    <w:pPr>
      <w:framePr w:w="11340" w:hSpace="142" w:wrap="notBeside" w:vAnchor="page" w:hAnchor="page" w:y="2694" w:anchorLock="1"/>
      <w:widowControl w:val="0"/>
      <w:overflowPunct w:val="0"/>
      <w:autoSpaceDE w:val="0"/>
      <w:autoSpaceDN w:val="0"/>
      <w:adjustRightInd w:val="0"/>
      <w:jc w:val="right"/>
      <w:textAlignment w:val="baseline"/>
    </w:pPr>
    <w:rPr>
      <w:color w:val="000000"/>
      <w:sz w:val="12"/>
      <w:szCs w:val="20"/>
    </w:rPr>
  </w:style>
  <w:style w:type="paragraph" w:customStyle="1" w:styleId="zzmarginalieregular">
    <w:name w:val="zz_marginalie_regular"/>
    <w:basedOn w:val="Standard"/>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rFonts w:ascii="BMWType V2 Regular" w:hAnsi="BMWType V2 Regular"/>
      <w:color w:val="000000"/>
      <w:sz w:val="12"/>
      <w:szCs w:val="20"/>
    </w:rPr>
  </w:style>
  <w:style w:type="paragraph" w:customStyle="1" w:styleId="zztabelle1">
    <w:name w:val="zz_tabelle1"/>
    <w:basedOn w:val="Standard"/>
    <w:rsid w:val="0078538A"/>
    <w:pPr>
      <w:framePr w:w="11340" w:wrap="around" w:vAnchor="page" w:hAnchor="page" w:y="3460"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titel">
    <w:name w:val="zz_titel"/>
    <w:basedOn w:val="Standard"/>
    <w:rsid w:val="0078538A"/>
    <w:rPr>
      <w:rFonts w:ascii="BMWType V2 Bold" w:hAnsi="BMWType V2 Bold"/>
    </w:rPr>
  </w:style>
  <w:style w:type="paragraph" w:customStyle="1" w:styleId="zztitelseite2">
    <w:name w:val="zz_titel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versteckehilfsfeld">
    <w:name w:val="zz_verstecke_hilfsfeld"/>
    <w:basedOn w:val="Standard"/>
    <w:rsid w:val="0078538A"/>
    <w:pPr>
      <w:framePr w:w="11340" w:wrap="around" w:vAnchor="page" w:hAnchor="page" w:y="3460" w:anchorLock="1"/>
      <w:widowControl w:val="0"/>
      <w:tabs>
        <w:tab w:val="clear" w:pos="454"/>
        <w:tab w:val="clear" w:pos="4706"/>
      </w:tabs>
      <w:overflowPunct w:val="0"/>
      <w:autoSpaceDE w:val="0"/>
      <w:autoSpaceDN w:val="0"/>
      <w:adjustRightInd w:val="0"/>
      <w:spacing w:line="14" w:lineRule="exact"/>
      <w:textAlignment w:val="baseline"/>
    </w:pPr>
    <w:rPr>
      <w:color w:val="FFFFFF"/>
      <w:sz w:val="2"/>
      <w:szCs w:val="20"/>
    </w:rPr>
  </w:style>
  <w:style w:type="paragraph" w:styleId="Sprechblasentext">
    <w:name w:val="Balloon Text"/>
    <w:basedOn w:val="Standard"/>
    <w:semiHidden/>
    <w:rsid w:val="0078538A"/>
    <w:rPr>
      <w:rFonts w:ascii="Tahoma" w:hAnsi="Tahoma" w:cs="Tahoma"/>
      <w:sz w:val="16"/>
      <w:szCs w:val="16"/>
    </w:rPr>
  </w:style>
  <w:style w:type="character" w:customStyle="1" w:styleId="FliesstextChar">
    <w:name w:val="Fliesstext Char"/>
    <w:basedOn w:val="Absatz-Standardschriftart"/>
    <w:rsid w:val="00D212F3"/>
    <w:rPr>
      <w:rFonts w:ascii="BMWTypeLight" w:hAnsi="BMWTypeLight"/>
      <w:sz w:val="22"/>
      <w:szCs w:val="24"/>
      <w:lang w:val="de-DE" w:eastAsia="de-DE" w:bidi="ar-SA"/>
    </w:rPr>
  </w:style>
  <w:style w:type="character" w:customStyle="1" w:styleId="berschrift1Char">
    <w:name w:val="Überschrift 1 Char"/>
    <w:basedOn w:val="Absatz-Standardschriftart"/>
    <w:rsid w:val="0078538A"/>
    <w:rPr>
      <w:rFonts w:ascii="Arial" w:hAnsi="Arial" w:cs="Arial"/>
      <w:b/>
      <w:bCs/>
      <w:kern w:val="32"/>
      <w:sz w:val="32"/>
      <w:szCs w:val="32"/>
      <w:lang w:val="de-DE" w:eastAsia="de-DE" w:bidi="ar-SA"/>
    </w:rPr>
  </w:style>
  <w:style w:type="character" w:customStyle="1" w:styleId="berschrift2Char">
    <w:name w:val="Überschrift 2 Char"/>
    <w:basedOn w:val="Absatz-Standardschriftart"/>
    <w:rsid w:val="0078538A"/>
    <w:rPr>
      <w:rFonts w:ascii="BMWType V2 Bold" w:hAnsi="BMWType V2 Bold" w:cs="Arial"/>
      <w:bCs/>
      <w:iCs/>
      <w:spacing w:val="0"/>
      <w:kern w:val="0"/>
      <w:position w:val="0"/>
      <w:sz w:val="28"/>
      <w:szCs w:val="28"/>
      <w:lang w:val="de-DE" w:eastAsia="de-DE" w:bidi="ar-SA"/>
    </w:rPr>
  </w:style>
  <w:style w:type="character" w:customStyle="1" w:styleId="berschrift3Char">
    <w:name w:val="Überschrift 3 Char"/>
    <w:basedOn w:val="Absatz-Standardschriftart"/>
    <w:rsid w:val="0078538A"/>
    <w:rPr>
      <w:rFonts w:ascii="BMWType V2 Bold" w:hAnsi="BMWType V2 Bold" w:cs="Arial"/>
      <w:bCs/>
      <w:spacing w:val="0"/>
      <w:position w:val="0"/>
      <w:sz w:val="28"/>
      <w:szCs w:val="26"/>
      <w:lang w:val="de-DE" w:eastAsia="de-DE" w:bidi="ar-SA"/>
    </w:rPr>
  </w:style>
  <w:style w:type="character" w:styleId="Hyperlink">
    <w:name w:val="Hyperlink"/>
    <w:basedOn w:val="Absatz-Standardschriftart"/>
    <w:rsid w:val="0074214B"/>
    <w:rPr>
      <w:color w:val="0000FF"/>
      <w:u w:val="single"/>
    </w:rPr>
  </w:style>
  <w:style w:type="paragraph" w:styleId="Kopfzeile">
    <w:name w:val="header"/>
    <w:basedOn w:val="Standard"/>
    <w:link w:val="KopfzeileZchn"/>
    <w:uiPriority w:val="99"/>
    <w:rsid w:val="0078538A"/>
    <w:pPr>
      <w:tabs>
        <w:tab w:val="clear" w:pos="454"/>
        <w:tab w:val="clear" w:pos="4706"/>
        <w:tab w:val="center" w:pos="4536"/>
        <w:tab w:val="right" w:pos="9072"/>
      </w:tabs>
    </w:pPr>
  </w:style>
  <w:style w:type="character" w:customStyle="1" w:styleId="Char">
    <w:name w:val="Char"/>
    <w:basedOn w:val="Absatz-Standardschriftart"/>
    <w:rsid w:val="00D212F3"/>
    <w:rPr>
      <w:rFonts w:ascii="BMWTypeLight" w:hAnsi="BMWTypeLight" w:cs="Arial"/>
      <w:sz w:val="28"/>
      <w:szCs w:val="28"/>
      <w:lang w:val="de-DE" w:eastAsia="de-DE" w:bidi="ar-SA"/>
    </w:rPr>
  </w:style>
  <w:style w:type="paragraph" w:styleId="Fuzeile">
    <w:name w:val="footer"/>
    <w:basedOn w:val="Standard"/>
    <w:rsid w:val="0078538A"/>
    <w:pPr>
      <w:tabs>
        <w:tab w:val="clear" w:pos="454"/>
        <w:tab w:val="clear" w:pos="4706"/>
        <w:tab w:val="center" w:pos="4536"/>
        <w:tab w:val="right" w:pos="9072"/>
      </w:tabs>
    </w:pPr>
  </w:style>
  <w:style w:type="paragraph" w:customStyle="1" w:styleId="zzkopftabelle">
    <w:name w:val="zz_kopftabelle"/>
    <w:basedOn w:val="Standard"/>
    <w:rsid w:val="0078538A"/>
    <w:pPr>
      <w:framePr w:w="11340" w:wrap="notBeside" w:vAnchor="page" w:hAnchor="page" w:x="1" w:y="5671"/>
      <w:widowControl w:val="0"/>
      <w:overflowPunct w:val="0"/>
      <w:autoSpaceDE w:val="0"/>
      <w:autoSpaceDN w:val="0"/>
      <w:adjustRightInd w:val="0"/>
      <w:jc w:val="right"/>
      <w:textAlignment w:val="baseline"/>
    </w:pPr>
    <w:rPr>
      <w:color w:val="000000"/>
      <w:sz w:val="12"/>
      <w:szCs w:val="20"/>
    </w:rPr>
  </w:style>
  <w:style w:type="paragraph" w:customStyle="1" w:styleId="zzmarginalieregularseite2">
    <w:name w:val="zz_marginalie_regular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rFonts w:ascii="BMWType V2 Regular" w:hAnsi="BMWType V2 Regular"/>
      <w:color w:val="000000"/>
      <w:sz w:val="12"/>
      <w:szCs w:val="20"/>
    </w:rPr>
  </w:style>
  <w:style w:type="paragraph" w:customStyle="1" w:styleId="zzeingabefeldregularseite2">
    <w:name w:val="zz_eingabefeld_regular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Regular" w:hAnsi="BMWType V2 Regular"/>
      <w:szCs w:val="20"/>
    </w:rPr>
  </w:style>
  <w:style w:type="paragraph" w:customStyle="1" w:styleId="Grafik">
    <w:name w:val="Grafik"/>
    <w:basedOn w:val="Fliesstext"/>
    <w:next w:val="Fliesstext"/>
    <w:rsid w:val="0078538A"/>
  </w:style>
  <w:style w:type="paragraph" w:customStyle="1" w:styleId="zzabstand9pt">
    <w:name w:val="zz_abstand_9pt"/>
    <w:rsid w:val="0078538A"/>
    <w:rPr>
      <w:rFonts w:ascii="BMWType V2 Light" w:hAnsi="BMWType V2 Light"/>
      <w:sz w:val="18"/>
    </w:rPr>
  </w:style>
  <w:style w:type="paragraph" w:customStyle="1" w:styleId="zztabelleseite2">
    <w:name w:val="zz_tabelle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funktion">
    <w:name w:val="zz_funktion"/>
    <w:basedOn w:val="Fliesstext"/>
    <w:next w:val="Fliesstext"/>
    <w:rsid w:val="0078538A"/>
  </w:style>
  <w:style w:type="character" w:customStyle="1" w:styleId="Char0">
    <w:name w:val="Char"/>
    <w:basedOn w:val="Absatz-Standardschriftart"/>
    <w:uiPriority w:val="99"/>
    <w:rsid w:val="0078538A"/>
    <w:rPr>
      <w:rFonts w:ascii="BMWType V2 Light" w:hAnsi="BMWType V2 Light" w:cs="Arial"/>
      <w:kern w:val="0"/>
      <w:sz w:val="22"/>
      <w:szCs w:val="28"/>
      <w:lang w:val="de-DE" w:eastAsia="de-DE" w:bidi="ar-SA"/>
    </w:rPr>
  </w:style>
  <w:style w:type="character" w:customStyle="1" w:styleId="FliesstextCharChar">
    <w:name w:val="Fliesstext Char Char"/>
    <w:basedOn w:val="Absatz-Standardschriftart"/>
    <w:rsid w:val="0078538A"/>
    <w:rPr>
      <w:rFonts w:ascii="BMWType V2 Light" w:hAnsi="BMWType V2 Light"/>
      <w:spacing w:val="0"/>
      <w:position w:val="0"/>
      <w:sz w:val="22"/>
      <w:szCs w:val="24"/>
      <w:lang w:val="de-DE" w:eastAsia="de-DE" w:bidi="ar-SA"/>
    </w:rPr>
  </w:style>
  <w:style w:type="character" w:customStyle="1" w:styleId="zzmarginalieregularChar">
    <w:name w:val="zz_marginalie_regular Char"/>
    <w:basedOn w:val="Absatz-Standardschriftart"/>
    <w:rsid w:val="0078538A"/>
    <w:rPr>
      <w:rFonts w:ascii="BMWType V2 Regular" w:hAnsi="BMWType V2 Regular"/>
      <w:color w:val="000000"/>
      <w:spacing w:val="0"/>
      <w:kern w:val="0"/>
      <w:position w:val="0"/>
      <w:sz w:val="12"/>
      <w:lang w:val="de-DE" w:eastAsia="de-DE" w:bidi="ar-SA"/>
    </w:rPr>
  </w:style>
  <w:style w:type="character" w:customStyle="1" w:styleId="berschrift5Zchn">
    <w:name w:val="Überschrift 5 Zchn"/>
    <w:basedOn w:val="Absatz-Standardschriftart"/>
    <w:link w:val="berschrift5"/>
    <w:semiHidden/>
    <w:rsid w:val="000B2D37"/>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rsid w:val="000B2D37"/>
    <w:rPr>
      <w:rFonts w:asciiTheme="minorHAnsi" w:eastAsiaTheme="minorEastAsia" w:hAnsiTheme="minorHAnsi" w:cstheme="minorBidi"/>
      <w:b/>
      <w:bCs/>
      <w:sz w:val="22"/>
      <w:szCs w:val="22"/>
    </w:rPr>
  </w:style>
  <w:style w:type="character" w:customStyle="1" w:styleId="KopfzeileZchn">
    <w:name w:val="Kopfzeile Zchn"/>
    <w:basedOn w:val="Absatz-Standardschriftart"/>
    <w:link w:val="Kopfzeile"/>
    <w:uiPriority w:val="99"/>
    <w:locked/>
    <w:rsid w:val="003420A9"/>
    <w:rPr>
      <w:rFonts w:ascii="BMWType V2 Light" w:hAnsi="BMWType V2 Light"/>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thias.m.schmidt@bmw.de"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lexander.bilgeri@bmw.de"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DDA8E-FD0D-46B9-B013-411023D27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2573</Words>
  <Characters>15280</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lpstr>
    </vt:vector>
  </TitlesOfParts>
  <Company>BMW Group</Company>
  <LinksUpToDate>false</LinksUpToDate>
  <CharactersWithSpaces>17818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Gehring Jutta</dc:creator>
  <cp:lastModifiedBy>Gehring Jutta</cp:lastModifiedBy>
  <cp:revision>2</cp:revision>
  <cp:lastPrinted>2011-07-29T09:06:00Z</cp:lastPrinted>
  <dcterms:created xsi:type="dcterms:W3CDTF">2011-08-02T04:31:00Z</dcterms:created>
  <dcterms:modified xsi:type="dcterms:W3CDTF">2011-08-02T04:31:00Z</dcterms:modified>
</cp:coreProperties>
</file>